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D7" w:rsidRPr="00AA4AF5" w:rsidRDefault="00874BD7" w:rsidP="00874BD7">
      <w:pPr>
        <w:spacing w:line="480" w:lineRule="auto"/>
        <w:rPr>
          <w:rFonts w:ascii="Times New Roman" w:hAnsi="Times New Roman" w:cs="Times New Roman"/>
          <w:sz w:val="24"/>
          <w:szCs w:val="24"/>
        </w:rPr>
      </w:pPr>
      <w:r w:rsidRPr="00AA4AF5">
        <w:rPr>
          <w:rFonts w:ascii="Times New Roman" w:hAnsi="Times New Roman" w:cs="Times New Roman"/>
          <w:sz w:val="24"/>
          <w:szCs w:val="24"/>
        </w:rPr>
        <w:br w:type="page"/>
      </w:r>
    </w:p>
    <w:p w:rsidR="00874BD7" w:rsidRPr="00A239A3" w:rsidRDefault="00874BD7" w:rsidP="00874BD7">
      <w:pPr>
        <w:spacing w:after="0" w:line="480" w:lineRule="auto"/>
        <w:jc w:val="center"/>
        <w:rPr>
          <w:rFonts w:ascii="Times New Roman" w:hAnsi="Times New Roman" w:cs="Times New Roman"/>
          <w:sz w:val="24"/>
          <w:szCs w:val="24"/>
        </w:rPr>
      </w:pPr>
      <w:r w:rsidRPr="00A239A3">
        <w:rPr>
          <w:rFonts w:ascii="Times New Roman" w:hAnsi="Times New Roman" w:cs="Times New Roman"/>
          <w:sz w:val="24"/>
          <w:szCs w:val="24"/>
        </w:rPr>
        <w:lastRenderedPageBreak/>
        <w:t>AN ABSTRACT OF THE THESIS OF</w:t>
      </w:r>
    </w:p>
    <w:p w:rsidR="00874BD7" w:rsidRDefault="00874BD7" w:rsidP="00874BD7">
      <w:pPr>
        <w:spacing w:after="0"/>
        <w:rPr>
          <w:rFonts w:ascii="Times New Roman" w:hAnsi="Times New Roman" w:cs="Times New Roman"/>
          <w:sz w:val="24"/>
          <w:szCs w:val="24"/>
          <w:u w:val="single"/>
        </w:rPr>
      </w:pPr>
    </w:p>
    <w:p w:rsidR="00874BD7" w:rsidRPr="00B45055" w:rsidRDefault="00874BD7" w:rsidP="00874BD7">
      <w:pPr>
        <w:spacing w:after="0"/>
        <w:rPr>
          <w:rFonts w:ascii="Times New Roman" w:hAnsi="Times New Roman" w:cs="Times New Roman"/>
          <w:sz w:val="24"/>
          <w:szCs w:val="24"/>
        </w:rPr>
      </w:pPr>
      <w:proofErr w:type="gramStart"/>
      <w:r>
        <w:rPr>
          <w:rFonts w:ascii="Times New Roman" w:hAnsi="Times New Roman" w:cs="Times New Roman"/>
          <w:sz w:val="24"/>
          <w:szCs w:val="24"/>
          <w:u w:val="single"/>
        </w:rPr>
        <w:t>Katherine A. G.</w:t>
      </w:r>
      <w:r w:rsidRPr="002A1CA6">
        <w:rPr>
          <w:rFonts w:ascii="Times New Roman" w:hAnsi="Times New Roman" w:cs="Times New Roman"/>
          <w:sz w:val="24"/>
          <w:szCs w:val="24"/>
          <w:u w:val="single"/>
        </w:rPr>
        <w:t xml:space="preserve"> Lewis</w:t>
      </w:r>
      <w:r w:rsidRPr="002A1CA6">
        <w:rPr>
          <w:rFonts w:ascii="Times New Roman" w:hAnsi="Times New Roman" w:cs="Times New Roman"/>
          <w:sz w:val="24"/>
          <w:szCs w:val="24"/>
        </w:rPr>
        <w:t xml:space="preserve"> for the degree of </w:t>
      </w:r>
      <w:r w:rsidRPr="00A916D8">
        <w:rPr>
          <w:rFonts w:ascii="TimesNewRomanPSMT" w:hAnsi="TimesNewRomanPSMT" w:cs="TimesNewRomanPSMT"/>
          <w:u w:val="single"/>
        </w:rPr>
        <w:t>Honors Baccalaureate of</w:t>
      </w:r>
      <w:r>
        <w:rPr>
          <w:rFonts w:ascii="TimesNewRomanPSMT" w:hAnsi="TimesNewRomanPSMT" w:cs="TimesNewRomanPSMT"/>
          <w:u w:val="single"/>
        </w:rPr>
        <w:t xml:space="preserve"> Fine Arts</w:t>
      </w:r>
      <w:r>
        <w:rPr>
          <w:rFonts w:ascii="TimesNewRomanPSMT" w:hAnsi="TimesNewRomanPSMT" w:cs="TimesNewRomanPSMT"/>
        </w:rPr>
        <w:t xml:space="preserve"> </w:t>
      </w:r>
      <w:r w:rsidRPr="002A1CA6">
        <w:rPr>
          <w:rFonts w:ascii="Times New Roman" w:hAnsi="Times New Roman" w:cs="Times New Roman"/>
          <w:sz w:val="24"/>
          <w:szCs w:val="24"/>
        </w:rPr>
        <w:t>in</w:t>
      </w:r>
      <w:r>
        <w:rPr>
          <w:rFonts w:ascii="Times New Roman" w:hAnsi="Times New Roman" w:cs="Times New Roman"/>
          <w:sz w:val="24"/>
          <w:szCs w:val="24"/>
        </w:rPr>
        <w:t xml:space="preserve"> </w:t>
      </w:r>
      <w:r w:rsidRPr="00A916D8">
        <w:rPr>
          <w:rFonts w:ascii="Times New Roman" w:hAnsi="Times New Roman" w:cs="Times New Roman"/>
          <w:sz w:val="24"/>
          <w:szCs w:val="24"/>
          <w:u w:val="single"/>
        </w:rPr>
        <w:t>Psychology</w:t>
      </w:r>
      <w:r>
        <w:rPr>
          <w:rFonts w:ascii="Times New Roman" w:hAnsi="Times New Roman" w:cs="Times New Roman"/>
          <w:sz w:val="24"/>
          <w:szCs w:val="24"/>
        </w:rPr>
        <w:t xml:space="preserve"> p</w:t>
      </w:r>
      <w:r w:rsidRPr="002A1CA6">
        <w:rPr>
          <w:rFonts w:ascii="Times New Roman" w:hAnsi="Times New Roman" w:cs="Times New Roman"/>
          <w:sz w:val="24"/>
          <w:szCs w:val="24"/>
        </w:rPr>
        <w:t xml:space="preserve">resented on </w:t>
      </w:r>
      <w:r>
        <w:rPr>
          <w:rFonts w:ascii="Times New Roman" w:hAnsi="Times New Roman" w:cs="Times New Roman"/>
          <w:sz w:val="24"/>
          <w:szCs w:val="24"/>
          <w:u w:val="single"/>
        </w:rPr>
        <w:t>May 24</w:t>
      </w:r>
      <w:r w:rsidRPr="002A1CA6">
        <w:rPr>
          <w:rFonts w:ascii="Times New Roman" w:hAnsi="Times New Roman" w:cs="Times New Roman"/>
          <w:sz w:val="24"/>
          <w:szCs w:val="24"/>
          <w:u w:val="single"/>
        </w:rPr>
        <w:t>th</w:t>
      </w:r>
      <w:r>
        <w:rPr>
          <w:rFonts w:ascii="Times New Roman" w:hAnsi="Times New Roman" w:cs="Times New Roman"/>
          <w:sz w:val="24"/>
          <w:szCs w:val="24"/>
          <w:u w:val="single"/>
        </w:rPr>
        <w:t>,</w:t>
      </w:r>
      <w:r w:rsidRPr="002A1CA6">
        <w:rPr>
          <w:rFonts w:ascii="Times New Roman" w:hAnsi="Times New Roman" w:cs="Times New Roman"/>
          <w:sz w:val="24"/>
          <w:szCs w:val="24"/>
          <w:u w:val="single"/>
        </w:rPr>
        <w:t xml:space="preserve"> 2011</w:t>
      </w:r>
      <w:r>
        <w:rPr>
          <w:rFonts w:ascii="Times New Roman" w:hAnsi="Times New Roman" w:cs="Times New Roman"/>
          <w:sz w:val="24"/>
          <w:szCs w:val="24"/>
        </w:rPr>
        <w:t>.</w:t>
      </w:r>
      <w:proofErr w:type="gramEnd"/>
      <w:r>
        <w:rPr>
          <w:rFonts w:ascii="Times New Roman" w:hAnsi="Times New Roman" w:cs="Times New Roman"/>
          <w:sz w:val="24"/>
          <w:szCs w:val="24"/>
        </w:rPr>
        <w:t xml:space="preserve"> Title: </w:t>
      </w:r>
      <w:r w:rsidRPr="00AA535A">
        <w:rPr>
          <w:rFonts w:ascii="Times New Roman" w:hAnsi="Times New Roman" w:cs="Times New Roman"/>
          <w:sz w:val="24"/>
          <w:szCs w:val="24"/>
          <w:u w:val="single"/>
        </w:rPr>
        <w:t>Personality and Binge Drinking: How Personality Risk Factors Affect the Prevalence and Timing of College Binge Drinking</w:t>
      </w:r>
      <w:r w:rsidRPr="00B45055">
        <w:rPr>
          <w:rFonts w:ascii="Times New Roman" w:hAnsi="Times New Roman" w:cs="Times New Roman"/>
          <w:sz w:val="24"/>
          <w:szCs w:val="24"/>
        </w:rPr>
        <w:t xml:space="preserve"> </w:t>
      </w:r>
    </w:p>
    <w:p w:rsidR="00874BD7" w:rsidRDefault="00874BD7" w:rsidP="00874BD7">
      <w:pPr>
        <w:spacing w:after="0" w:line="480" w:lineRule="auto"/>
        <w:rPr>
          <w:rFonts w:ascii="Times New Roman" w:hAnsi="Times New Roman" w:cs="Times New Roman"/>
          <w:sz w:val="24"/>
          <w:szCs w:val="24"/>
        </w:rPr>
      </w:pPr>
    </w:p>
    <w:p w:rsidR="00874BD7" w:rsidRDefault="00874BD7" w:rsidP="00874B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Abstract Approved:  </w:t>
      </w:r>
    </w:p>
    <w:p w:rsidR="00874BD7" w:rsidRDefault="00874BD7" w:rsidP="00874BD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874BD7" w:rsidRDefault="00874BD7" w:rsidP="00874B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David Kerr</w:t>
      </w:r>
    </w:p>
    <w:p w:rsidR="00874BD7" w:rsidRPr="00AA535A" w:rsidRDefault="00874BD7" w:rsidP="00874BD7">
      <w:pPr>
        <w:spacing w:after="0" w:line="240" w:lineRule="auto"/>
        <w:jc w:val="center"/>
        <w:rPr>
          <w:rFonts w:ascii="Times New Roman" w:hAnsi="Times New Roman" w:cs="Times New Roman"/>
          <w:sz w:val="24"/>
          <w:szCs w:val="24"/>
        </w:rPr>
      </w:pPr>
    </w:p>
    <w:p w:rsidR="00874BD7" w:rsidRPr="00B45055" w:rsidRDefault="00874BD7" w:rsidP="00874BD7">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Through the use of daily online surveys, this study investigated the weekly trends associated with college binge drinking.  It also investigated the relationship between personality risk factors and binge drinking.   Personality risk factors were assessed using the TCI measures of novelty seeking and harm avoidance, and the ATQ measure of sociability.   </w:t>
      </w:r>
    </w:p>
    <w:p w:rsidR="00874BD7" w:rsidRDefault="00874BD7" w:rsidP="00874BD7">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The study found a significant relationship between binge drinking and day of the week, where students binge drank primarily on Thursdays, Fridays and Saturdays.  Personality was also shown to moderate the prevalence and timing of college binge drinking.  Individuals high in personality risk were more likely </w:t>
      </w:r>
      <w:r>
        <w:rPr>
          <w:rFonts w:ascii="Times New Roman" w:hAnsi="Times New Roman" w:cs="Times New Roman"/>
          <w:sz w:val="24"/>
          <w:szCs w:val="24"/>
        </w:rPr>
        <w:t>than their peers to binge drink on Thursdays</w:t>
      </w:r>
      <w:r w:rsidRPr="00B45055">
        <w:rPr>
          <w:rFonts w:ascii="Times New Roman" w:hAnsi="Times New Roman" w:cs="Times New Roman"/>
          <w:sz w:val="24"/>
          <w:szCs w:val="24"/>
        </w:rPr>
        <w:t>,</w:t>
      </w:r>
      <w:r>
        <w:rPr>
          <w:rFonts w:ascii="Times New Roman" w:hAnsi="Times New Roman" w:cs="Times New Roman"/>
          <w:sz w:val="24"/>
          <w:szCs w:val="24"/>
        </w:rPr>
        <w:t xml:space="preserve"> Fridays and Saturdays,</w:t>
      </w:r>
      <w:r w:rsidRPr="00B45055">
        <w:rPr>
          <w:rFonts w:ascii="Times New Roman" w:hAnsi="Times New Roman" w:cs="Times New Roman"/>
          <w:sz w:val="24"/>
          <w:szCs w:val="24"/>
        </w:rPr>
        <w:t xml:space="preserve"> but they did not binge drink more than their peers on the </w:t>
      </w:r>
      <w:r>
        <w:rPr>
          <w:rFonts w:ascii="Times New Roman" w:hAnsi="Times New Roman" w:cs="Times New Roman"/>
          <w:sz w:val="24"/>
          <w:szCs w:val="24"/>
        </w:rPr>
        <w:t>other days of the week.  These findings may indicate that individuals high in personality risk are even more affected by the normative weekly binge drinking pattern than their peers</w:t>
      </w:r>
      <w:r w:rsidRPr="00B45055">
        <w:rPr>
          <w:rFonts w:ascii="Times New Roman" w:hAnsi="Times New Roman" w:cs="Times New Roman"/>
          <w:sz w:val="24"/>
          <w:szCs w:val="24"/>
        </w:rPr>
        <w:t xml:space="preserve">.  </w:t>
      </w:r>
    </w:p>
    <w:p w:rsidR="00874BD7" w:rsidRDefault="00874BD7" w:rsidP="00874BD7">
      <w:pPr>
        <w:spacing w:after="0" w:line="480" w:lineRule="auto"/>
        <w:ind w:firstLine="720"/>
        <w:rPr>
          <w:rFonts w:ascii="Times New Roman" w:hAnsi="Times New Roman" w:cs="Times New Roman"/>
          <w:sz w:val="24"/>
          <w:szCs w:val="24"/>
        </w:rPr>
      </w:pPr>
    </w:p>
    <w:p w:rsidR="00874BD7" w:rsidRDefault="00874BD7" w:rsidP="00874BD7">
      <w:pPr>
        <w:spacing w:after="0" w:line="480" w:lineRule="auto"/>
        <w:rPr>
          <w:rFonts w:ascii="Times New Roman" w:hAnsi="Times New Roman" w:cs="Times New Roman"/>
          <w:sz w:val="24"/>
          <w:szCs w:val="24"/>
        </w:rPr>
      </w:pPr>
      <w:r w:rsidRPr="00D474A2">
        <w:rPr>
          <w:rFonts w:ascii="Times New Roman" w:hAnsi="Times New Roman" w:cs="Times New Roman"/>
          <w:sz w:val="24"/>
          <w:szCs w:val="24"/>
        </w:rPr>
        <w:t>Key Words</w:t>
      </w:r>
      <w:r>
        <w:rPr>
          <w:rFonts w:ascii="Times New Roman" w:hAnsi="Times New Roman" w:cs="Times New Roman"/>
          <w:sz w:val="24"/>
          <w:szCs w:val="24"/>
        </w:rPr>
        <w:t xml:space="preserve">: binge, drinking, alcohol, college student, personality </w:t>
      </w:r>
    </w:p>
    <w:p w:rsidR="00874BD7" w:rsidRPr="00D503BD" w:rsidRDefault="00874BD7" w:rsidP="00874B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Corresponding E-mail </w:t>
      </w:r>
      <w:r w:rsidRPr="00D503BD">
        <w:rPr>
          <w:rFonts w:ascii="Times New Roman" w:hAnsi="Times New Roman" w:cs="Times New Roman"/>
          <w:sz w:val="24"/>
          <w:szCs w:val="24"/>
        </w:rPr>
        <w:t xml:space="preserve">address: </w:t>
      </w:r>
      <w:r w:rsidR="006967D9">
        <w:rPr>
          <w:rFonts w:ascii="Times New Roman" w:hAnsi="Times New Roman" w:cs="Times New Roman"/>
          <w:sz w:val="24"/>
          <w:szCs w:val="24"/>
        </w:rPr>
        <w:t xml:space="preserve"> </w:t>
      </w:r>
      <w:hyperlink r:id="rId7" w:history="1">
        <w:r w:rsidRPr="006967D9">
          <w:rPr>
            <w:rStyle w:val="Hyperlink"/>
            <w:rFonts w:ascii="Times New Roman" w:hAnsi="Times New Roman" w:cs="Times New Roman"/>
            <w:color w:val="auto"/>
            <w:sz w:val="24"/>
            <w:szCs w:val="24"/>
            <w:u w:val="none"/>
          </w:rPr>
          <w:t>katie.westermann@gmail.com</w:t>
        </w:r>
      </w:hyperlink>
      <w:r w:rsidRPr="00D503BD">
        <w:rPr>
          <w:rFonts w:ascii="Times New Roman" w:hAnsi="Times New Roman" w:cs="Times New Roman"/>
          <w:sz w:val="24"/>
          <w:szCs w:val="24"/>
        </w:rPr>
        <w:t xml:space="preserve">  </w:t>
      </w:r>
    </w:p>
    <w:p w:rsidR="00874BD7" w:rsidRDefault="00874BD7" w:rsidP="00874BD7">
      <w:pPr>
        <w:spacing w:after="0" w:line="480" w:lineRule="auto"/>
        <w:rPr>
          <w:rFonts w:ascii="Times New Roman" w:hAnsi="Times New Roman" w:cs="Times New Roman"/>
          <w:sz w:val="24"/>
          <w:szCs w:val="24"/>
        </w:rPr>
      </w:pPr>
    </w:p>
    <w:p w:rsidR="00874BD7" w:rsidRDefault="00874BD7" w:rsidP="00874BD7">
      <w:pPr>
        <w:spacing w:after="0" w:line="480" w:lineRule="auto"/>
        <w:rPr>
          <w:rFonts w:ascii="Times New Roman" w:hAnsi="Times New Roman" w:cs="Times New Roman"/>
          <w:sz w:val="24"/>
          <w:szCs w:val="24"/>
        </w:rPr>
      </w:pPr>
    </w:p>
    <w:p w:rsidR="00874BD7" w:rsidRDefault="00874BD7" w:rsidP="00874BD7">
      <w:pPr>
        <w:spacing w:after="0" w:line="480" w:lineRule="auto"/>
        <w:rPr>
          <w:rFonts w:ascii="Times New Roman" w:hAnsi="Times New Roman" w:cs="Times New Roman"/>
          <w:sz w:val="24"/>
          <w:szCs w:val="24"/>
        </w:rPr>
      </w:pPr>
    </w:p>
    <w:p w:rsidR="00874BD7" w:rsidRDefault="00874BD7" w:rsidP="00874BD7">
      <w:pPr>
        <w:spacing w:after="0" w:line="480" w:lineRule="auto"/>
        <w:rPr>
          <w:rFonts w:ascii="Times New Roman" w:hAnsi="Times New Roman" w:cs="Times New Roman"/>
          <w:sz w:val="24"/>
          <w:szCs w:val="24"/>
        </w:rPr>
      </w:pPr>
    </w:p>
    <w:p w:rsidR="00874BD7" w:rsidRDefault="00874BD7" w:rsidP="00874BD7">
      <w:pPr>
        <w:spacing w:after="0" w:line="480" w:lineRule="auto"/>
        <w:rPr>
          <w:rFonts w:ascii="Times New Roman" w:hAnsi="Times New Roman" w:cs="Times New Roman"/>
          <w:sz w:val="24"/>
          <w:szCs w:val="24"/>
        </w:rPr>
      </w:pPr>
    </w:p>
    <w:p w:rsidR="00874BD7" w:rsidRDefault="00874BD7" w:rsidP="00874BD7">
      <w:pPr>
        <w:spacing w:after="0" w:line="480" w:lineRule="auto"/>
        <w:rPr>
          <w:rFonts w:ascii="Times New Roman" w:hAnsi="Times New Roman" w:cs="Times New Roman"/>
          <w:sz w:val="24"/>
          <w:szCs w:val="24"/>
        </w:rPr>
      </w:pPr>
    </w:p>
    <w:p w:rsidR="00874BD7" w:rsidRDefault="00874BD7" w:rsidP="00874BD7">
      <w:pPr>
        <w:spacing w:after="0" w:line="480" w:lineRule="auto"/>
        <w:rPr>
          <w:rFonts w:ascii="Times New Roman" w:hAnsi="Times New Roman" w:cs="Times New Roman"/>
          <w:sz w:val="24"/>
          <w:szCs w:val="24"/>
        </w:rPr>
      </w:pPr>
    </w:p>
    <w:p w:rsidR="00874BD7" w:rsidRDefault="00874BD7" w:rsidP="00874BD7">
      <w:pPr>
        <w:spacing w:after="0" w:line="480" w:lineRule="auto"/>
        <w:rPr>
          <w:rFonts w:ascii="Times New Roman" w:hAnsi="Times New Roman" w:cs="Times New Roman"/>
          <w:sz w:val="24"/>
          <w:szCs w:val="24"/>
        </w:rPr>
      </w:pPr>
    </w:p>
    <w:p w:rsidR="00874BD7" w:rsidRDefault="00874BD7" w:rsidP="00874BD7">
      <w:pPr>
        <w:spacing w:after="0" w:line="480" w:lineRule="auto"/>
        <w:rPr>
          <w:rFonts w:ascii="Times New Roman" w:hAnsi="Times New Roman" w:cs="Times New Roman"/>
          <w:sz w:val="24"/>
          <w:szCs w:val="24"/>
        </w:rPr>
      </w:pPr>
    </w:p>
    <w:p w:rsidR="00874BD7" w:rsidRDefault="00874BD7" w:rsidP="00874B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©Copyright by Katherine A. G. Lewis</w:t>
      </w:r>
    </w:p>
    <w:p w:rsidR="00874BD7" w:rsidRDefault="00874BD7" w:rsidP="00874B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24, 2011</w:t>
      </w:r>
    </w:p>
    <w:p w:rsidR="00874BD7" w:rsidRDefault="00874BD7" w:rsidP="00874B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Rights Reserved</w:t>
      </w:r>
    </w:p>
    <w:p w:rsidR="00874BD7" w:rsidRDefault="00874BD7" w:rsidP="00874BD7">
      <w:pPr>
        <w:rPr>
          <w:rFonts w:ascii="Times New Roman" w:hAnsi="Times New Roman" w:cs="Times New Roman"/>
          <w:sz w:val="24"/>
          <w:szCs w:val="24"/>
        </w:rPr>
      </w:pPr>
      <w:r>
        <w:rPr>
          <w:rFonts w:ascii="Times New Roman" w:hAnsi="Times New Roman" w:cs="Times New Roman"/>
          <w:sz w:val="24"/>
          <w:szCs w:val="24"/>
        </w:rPr>
        <w:br w:type="page"/>
      </w:r>
    </w:p>
    <w:p w:rsidR="00874BD7" w:rsidRDefault="00874BD7" w:rsidP="00874BD7">
      <w:pPr>
        <w:spacing w:after="0" w:line="240" w:lineRule="auto"/>
        <w:jc w:val="center"/>
        <w:rPr>
          <w:rFonts w:ascii="Times New Roman" w:hAnsi="Times New Roman" w:cs="Times New Roman"/>
          <w:sz w:val="24"/>
          <w:szCs w:val="24"/>
        </w:rPr>
      </w:pPr>
    </w:p>
    <w:p w:rsidR="00874BD7" w:rsidRPr="00B45055" w:rsidRDefault="00874BD7" w:rsidP="00874BD7">
      <w:pPr>
        <w:spacing w:after="0" w:line="240" w:lineRule="auto"/>
        <w:jc w:val="center"/>
        <w:rPr>
          <w:rFonts w:ascii="Times New Roman" w:hAnsi="Times New Roman" w:cs="Times New Roman"/>
          <w:sz w:val="24"/>
          <w:szCs w:val="24"/>
        </w:rPr>
      </w:pPr>
      <w:r w:rsidRPr="00B45055">
        <w:rPr>
          <w:rFonts w:ascii="Times New Roman" w:hAnsi="Times New Roman" w:cs="Times New Roman"/>
          <w:sz w:val="24"/>
          <w:szCs w:val="24"/>
        </w:rPr>
        <w:t xml:space="preserve">Personality and Binge Drinking: </w:t>
      </w:r>
    </w:p>
    <w:p w:rsidR="00874BD7" w:rsidRDefault="00874BD7" w:rsidP="00874BD7">
      <w:pPr>
        <w:spacing w:after="0" w:line="240" w:lineRule="auto"/>
        <w:jc w:val="center"/>
        <w:rPr>
          <w:rFonts w:ascii="Times New Roman" w:hAnsi="Times New Roman" w:cs="Times New Roman"/>
          <w:sz w:val="24"/>
          <w:szCs w:val="24"/>
        </w:rPr>
      </w:pPr>
      <w:r w:rsidRPr="00B45055">
        <w:rPr>
          <w:rFonts w:ascii="Times New Roman" w:hAnsi="Times New Roman" w:cs="Times New Roman"/>
          <w:sz w:val="24"/>
          <w:szCs w:val="24"/>
        </w:rPr>
        <w:t>How Personality Risk Factors Affect the Prevale</w:t>
      </w:r>
      <w:r>
        <w:rPr>
          <w:rFonts w:ascii="Times New Roman" w:hAnsi="Times New Roman" w:cs="Times New Roman"/>
          <w:sz w:val="24"/>
          <w:szCs w:val="24"/>
        </w:rPr>
        <w:t xml:space="preserve">nce and </w:t>
      </w:r>
    </w:p>
    <w:p w:rsidR="00874BD7" w:rsidRDefault="00874BD7" w:rsidP="00874B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Timing of College Binge </w:t>
      </w:r>
      <w:r w:rsidRPr="00B45055">
        <w:rPr>
          <w:rFonts w:ascii="Times New Roman" w:hAnsi="Times New Roman" w:cs="Times New Roman"/>
          <w:sz w:val="24"/>
          <w:szCs w:val="24"/>
        </w:rPr>
        <w:t xml:space="preserve">Drinking </w:t>
      </w:r>
    </w:p>
    <w:p w:rsidR="00874BD7" w:rsidRDefault="00874BD7" w:rsidP="00874BD7">
      <w:pPr>
        <w:spacing w:after="0" w:line="240" w:lineRule="auto"/>
        <w:jc w:val="center"/>
        <w:rPr>
          <w:rFonts w:ascii="Times New Roman" w:hAnsi="Times New Roman" w:cs="Times New Roman"/>
          <w:sz w:val="24"/>
          <w:szCs w:val="24"/>
        </w:rPr>
      </w:pPr>
    </w:p>
    <w:p w:rsidR="00874BD7" w:rsidRDefault="00874BD7" w:rsidP="00874BD7">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874BD7" w:rsidRDefault="00874BD7" w:rsidP="00874B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Katherine A. G. Lewis</w:t>
      </w:r>
    </w:p>
    <w:p w:rsidR="00874BD7" w:rsidRDefault="00874BD7" w:rsidP="00874BD7">
      <w:pPr>
        <w:spacing w:after="0" w:line="480" w:lineRule="auto"/>
        <w:jc w:val="center"/>
        <w:rPr>
          <w:rFonts w:ascii="Times New Roman" w:hAnsi="Times New Roman" w:cs="Times New Roman"/>
          <w:sz w:val="24"/>
          <w:szCs w:val="24"/>
        </w:rPr>
      </w:pPr>
    </w:p>
    <w:p w:rsidR="00874BD7" w:rsidRDefault="00874BD7" w:rsidP="00874BD7">
      <w:pPr>
        <w:spacing w:after="0" w:line="480" w:lineRule="auto"/>
        <w:jc w:val="center"/>
        <w:rPr>
          <w:rFonts w:ascii="Times New Roman" w:hAnsi="Times New Roman" w:cs="Times New Roman"/>
          <w:sz w:val="24"/>
          <w:szCs w:val="24"/>
        </w:rPr>
      </w:pPr>
    </w:p>
    <w:p w:rsidR="00874BD7" w:rsidRDefault="00874BD7" w:rsidP="00874B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 </w:t>
      </w:r>
      <w:r w:rsidR="006533BD">
        <w:rPr>
          <w:rFonts w:ascii="Times New Roman" w:hAnsi="Times New Roman" w:cs="Times New Roman"/>
          <w:sz w:val="24"/>
          <w:szCs w:val="24"/>
        </w:rPr>
        <w:t>PROJECT</w:t>
      </w:r>
    </w:p>
    <w:p w:rsidR="00874BD7" w:rsidRDefault="00874BD7" w:rsidP="00874BD7">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submitted</w:t>
      </w:r>
      <w:proofErr w:type="gramEnd"/>
      <w:r>
        <w:rPr>
          <w:rFonts w:ascii="Times New Roman" w:hAnsi="Times New Roman" w:cs="Times New Roman"/>
          <w:sz w:val="24"/>
          <w:szCs w:val="24"/>
        </w:rPr>
        <w:t xml:space="preserve"> to</w:t>
      </w:r>
    </w:p>
    <w:p w:rsidR="00874BD7" w:rsidRDefault="00874BD7" w:rsidP="00874B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Oregon State University</w:t>
      </w:r>
    </w:p>
    <w:p w:rsidR="00874BD7" w:rsidRDefault="00874BD7" w:rsidP="00874B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Honors College</w:t>
      </w:r>
    </w:p>
    <w:p w:rsidR="00874BD7" w:rsidRDefault="00874BD7" w:rsidP="00874BD7">
      <w:pPr>
        <w:spacing w:after="0" w:line="480" w:lineRule="auto"/>
        <w:jc w:val="center"/>
        <w:rPr>
          <w:rFonts w:ascii="Times New Roman" w:hAnsi="Times New Roman" w:cs="Times New Roman"/>
          <w:sz w:val="24"/>
          <w:szCs w:val="24"/>
        </w:rPr>
      </w:pPr>
    </w:p>
    <w:p w:rsidR="00874BD7" w:rsidRDefault="00874BD7" w:rsidP="00874BD7">
      <w:pPr>
        <w:spacing w:after="0" w:line="480" w:lineRule="auto"/>
        <w:jc w:val="center"/>
        <w:rPr>
          <w:rFonts w:ascii="Times New Roman" w:hAnsi="Times New Roman" w:cs="Times New Roman"/>
          <w:sz w:val="24"/>
          <w:szCs w:val="24"/>
        </w:rPr>
      </w:pPr>
    </w:p>
    <w:p w:rsidR="00874BD7" w:rsidRDefault="00874BD7" w:rsidP="00874BD7">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partial </w:t>
      </w:r>
      <w:proofErr w:type="spellStart"/>
      <w:r>
        <w:rPr>
          <w:rFonts w:ascii="Times New Roman" w:hAnsi="Times New Roman" w:cs="Times New Roman"/>
          <w:sz w:val="24"/>
          <w:szCs w:val="24"/>
        </w:rPr>
        <w:t>fullfillment</w:t>
      </w:r>
      <w:proofErr w:type="spellEnd"/>
      <w:r>
        <w:rPr>
          <w:rFonts w:ascii="Times New Roman" w:hAnsi="Times New Roman" w:cs="Times New Roman"/>
          <w:sz w:val="24"/>
          <w:szCs w:val="24"/>
        </w:rPr>
        <w:t xml:space="preserve"> of</w:t>
      </w:r>
    </w:p>
    <w:p w:rsidR="00874BD7" w:rsidRDefault="00874BD7" w:rsidP="00874BD7">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requirements for the</w:t>
      </w:r>
    </w:p>
    <w:p w:rsidR="00874BD7" w:rsidRDefault="00874BD7" w:rsidP="00874BD7">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degree</w:t>
      </w:r>
      <w:proofErr w:type="gramEnd"/>
      <w:r>
        <w:rPr>
          <w:rFonts w:ascii="Times New Roman" w:hAnsi="Times New Roman" w:cs="Times New Roman"/>
          <w:sz w:val="24"/>
          <w:szCs w:val="24"/>
        </w:rPr>
        <w:t xml:space="preserve"> of</w:t>
      </w:r>
    </w:p>
    <w:p w:rsidR="00874BD7" w:rsidRDefault="00874BD7" w:rsidP="00874BD7">
      <w:pPr>
        <w:spacing w:after="0" w:line="480" w:lineRule="auto"/>
        <w:jc w:val="center"/>
        <w:rPr>
          <w:rFonts w:ascii="Times New Roman" w:hAnsi="Times New Roman" w:cs="Times New Roman"/>
          <w:sz w:val="24"/>
          <w:szCs w:val="24"/>
        </w:rPr>
      </w:pPr>
    </w:p>
    <w:p w:rsidR="00874BD7" w:rsidRDefault="00874BD7" w:rsidP="00874B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Honors Baccalaureate of Art in Psychology (Honors Associate)  </w:t>
      </w:r>
    </w:p>
    <w:p w:rsidR="00874BD7" w:rsidRDefault="00874BD7" w:rsidP="00874BD7">
      <w:pPr>
        <w:spacing w:after="0" w:line="480" w:lineRule="auto"/>
        <w:jc w:val="center"/>
        <w:rPr>
          <w:rFonts w:ascii="Times New Roman" w:hAnsi="Times New Roman" w:cs="Times New Roman"/>
          <w:sz w:val="24"/>
          <w:szCs w:val="24"/>
        </w:rPr>
      </w:pPr>
    </w:p>
    <w:p w:rsidR="00874BD7" w:rsidRDefault="00874BD7" w:rsidP="00874BD7">
      <w:pPr>
        <w:spacing w:after="0" w:line="480" w:lineRule="auto"/>
        <w:jc w:val="center"/>
        <w:rPr>
          <w:rFonts w:ascii="Times New Roman" w:hAnsi="Times New Roman" w:cs="Times New Roman"/>
          <w:sz w:val="24"/>
          <w:szCs w:val="24"/>
        </w:rPr>
      </w:pPr>
    </w:p>
    <w:p w:rsidR="00874BD7" w:rsidRDefault="00874BD7" w:rsidP="00874B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Presented May 24, 2011</w:t>
      </w:r>
    </w:p>
    <w:p w:rsidR="00874BD7" w:rsidRDefault="00874BD7" w:rsidP="00874B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Commencement June 2011</w:t>
      </w:r>
    </w:p>
    <w:p w:rsidR="00874BD7" w:rsidRPr="001C6F4C" w:rsidRDefault="00874BD7" w:rsidP="00874BD7">
      <w:pPr>
        <w:spacing w:after="0" w:line="480" w:lineRule="auto"/>
        <w:jc w:val="center"/>
        <w:rPr>
          <w:rFonts w:ascii="Times New Roman" w:hAnsi="Times New Roman" w:cs="Times New Roman"/>
          <w:sz w:val="24"/>
          <w:szCs w:val="24"/>
        </w:rPr>
      </w:pPr>
    </w:p>
    <w:p w:rsidR="00874BD7" w:rsidRPr="00874BD7" w:rsidRDefault="00874BD7" w:rsidP="00874BD7">
      <w:pPr>
        <w:widowControl w:val="0"/>
        <w:rPr>
          <w:rFonts w:ascii="Times" w:hAnsi="Times"/>
          <w:sz w:val="24"/>
          <w:szCs w:val="24"/>
          <w:u w:val="single"/>
        </w:rPr>
      </w:pPr>
      <w:r w:rsidRPr="000B0C11">
        <w:rPr>
          <w:rFonts w:ascii="Times" w:hAnsi="Times"/>
          <w:sz w:val="24"/>
          <w:szCs w:val="24"/>
          <w:u w:val="single"/>
        </w:rPr>
        <w:lastRenderedPageBreak/>
        <w:t xml:space="preserve">Honors Baccalaureate of </w:t>
      </w:r>
      <w:r>
        <w:rPr>
          <w:rFonts w:ascii="Times" w:hAnsi="Times"/>
          <w:sz w:val="24"/>
          <w:szCs w:val="24"/>
          <w:u w:val="single"/>
        </w:rPr>
        <w:t xml:space="preserve">Fine </w:t>
      </w:r>
      <w:r w:rsidRPr="000B0C11">
        <w:rPr>
          <w:rFonts w:ascii="Times" w:hAnsi="Times"/>
          <w:sz w:val="24"/>
          <w:szCs w:val="24"/>
          <w:u w:val="single"/>
        </w:rPr>
        <w:t>Arts in Psychology</w:t>
      </w:r>
      <w:r w:rsidRPr="000B0C11">
        <w:rPr>
          <w:rFonts w:ascii="Times" w:hAnsi="Times"/>
          <w:sz w:val="24"/>
          <w:szCs w:val="24"/>
        </w:rPr>
        <w:t xml:space="preserve"> project of </w:t>
      </w:r>
      <w:r w:rsidRPr="000B0C11">
        <w:rPr>
          <w:rFonts w:ascii="Times" w:hAnsi="Times"/>
          <w:sz w:val="24"/>
          <w:szCs w:val="24"/>
          <w:u w:val="single"/>
        </w:rPr>
        <w:t>Katherine A. G. Lewis</w:t>
      </w:r>
      <w:r>
        <w:rPr>
          <w:rFonts w:ascii="Times" w:hAnsi="Times"/>
          <w:sz w:val="24"/>
          <w:szCs w:val="24"/>
        </w:rPr>
        <w:t xml:space="preserve"> presented on </w:t>
      </w:r>
      <w:r w:rsidR="003477FB">
        <w:rPr>
          <w:rFonts w:ascii="Times" w:hAnsi="Times"/>
          <w:sz w:val="24"/>
          <w:szCs w:val="24"/>
          <w:u w:val="single"/>
        </w:rPr>
        <w:t>May 24, 2011</w:t>
      </w:r>
      <w:r w:rsidRPr="000B0C11">
        <w:rPr>
          <w:rFonts w:ascii="Times" w:hAnsi="Times"/>
          <w:sz w:val="24"/>
          <w:szCs w:val="24"/>
          <w:u w:val="single"/>
        </w:rPr>
        <w:t>.</w:t>
      </w:r>
    </w:p>
    <w:p w:rsidR="00874BD7" w:rsidRPr="000B0C11" w:rsidRDefault="00874BD7" w:rsidP="00874BD7">
      <w:pPr>
        <w:widowControl w:val="0"/>
        <w:rPr>
          <w:rFonts w:ascii="Times" w:hAnsi="Times"/>
          <w:sz w:val="24"/>
          <w:szCs w:val="24"/>
        </w:rPr>
      </w:pPr>
      <w:r w:rsidRPr="000B0C11">
        <w:rPr>
          <w:rFonts w:ascii="Times" w:hAnsi="Times"/>
          <w:sz w:val="24"/>
          <w:szCs w:val="24"/>
        </w:rPr>
        <w:t>APPROVED:</w:t>
      </w:r>
    </w:p>
    <w:p w:rsidR="00874BD7" w:rsidRPr="000B0C11" w:rsidRDefault="00874BD7" w:rsidP="00874BD7">
      <w:pPr>
        <w:widowControl w:val="0"/>
        <w:rPr>
          <w:rFonts w:ascii="Times" w:hAnsi="Times"/>
          <w:sz w:val="24"/>
          <w:szCs w:val="24"/>
        </w:rPr>
      </w:pPr>
    </w:p>
    <w:p w:rsidR="00874BD7" w:rsidRPr="000B0C11" w:rsidRDefault="00874BD7" w:rsidP="00874BD7">
      <w:pPr>
        <w:widowControl w:val="0"/>
        <w:rPr>
          <w:rFonts w:ascii="Times" w:hAnsi="Times"/>
          <w:sz w:val="24"/>
          <w:szCs w:val="24"/>
          <w:u w:val="single"/>
        </w:rPr>
      </w:pP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p>
    <w:p w:rsidR="00874BD7" w:rsidRPr="000B0C11" w:rsidRDefault="00874BD7" w:rsidP="00874BD7">
      <w:pPr>
        <w:widowControl w:val="0"/>
        <w:rPr>
          <w:rFonts w:ascii="Times" w:hAnsi="Times"/>
          <w:sz w:val="24"/>
          <w:szCs w:val="24"/>
        </w:rPr>
      </w:pPr>
      <w:r w:rsidRPr="000B0C11">
        <w:rPr>
          <w:rFonts w:ascii="Times" w:hAnsi="Times"/>
          <w:sz w:val="24"/>
          <w:szCs w:val="24"/>
        </w:rPr>
        <w:t xml:space="preserve">Mentor, representing </w:t>
      </w:r>
      <w:r>
        <w:rPr>
          <w:rFonts w:ascii="Times" w:hAnsi="Times"/>
          <w:sz w:val="24"/>
          <w:szCs w:val="24"/>
        </w:rPr>
        <w:t xml:space="preserve">Psychology </w:t>
      </w:r>
    </w:p>
    <w:p w:rsidR="00874BD7" w:rsidRPr="000B0C11" w:rsidRDefault="00874BD7" w:rsidP="00874BD7">
      <w:pPr>
        <w:widowControl w:val="0"/>
        <w:rPr>
          <w:rFonts w:ascii="Times" w:hAnsi="Times"/>
          <w:sz w:val="24"/>
          <w:szCs w:val="24"/>
        </w:rPr>
      </w:pPr>
    </w:p>
    <w:p w:rsidR="00874BD7" w:rsidRPr="000B0C11" w:rsidRDefault="00874BD7" w:rsidP="00874BD7">
      <w:pPr>
        <w:widowControl w:val="0"/>
        <w:rPr>
          <w:rFonts w:ascii="Times" w:hAnsi="Times"/>
          <w:sz w:val="24"/>
          <w:szCs w:val="24"/>
          <w:u w:val="single"/>
        </w:rPr>
      </w:pP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p>
    <w:p w:rsidR="00874BD7" w:rsidRPr="000B0C11" w:rsidRDefault="00874BD7" w:rsidP="00874BD7">
      <w:pPr>
        <w:widowControl w:val="0"/>
        <w:rPr>
          <w:rFonts w:ascii="Times" w:hAnsi="Times"/>
          <w:sz w:val="24"/>
          <w:szCs w:val="24"/>
        </w:rPr>
      </w:pPr>
      <w:r w:rsidRPr="000B0C11">
        <w:rPr>
          <w:rFonts w:ascii="Times" w:hAnsi="Times"/>
          <w:sz w:val="24"/>
          <w:szCs w:val="24"/>
        </w:rPr>
        <w:t xml:space="preserve">Committee Member, representing </w:t>
      </w:r>
      <w:r>
        <w:rPr>
          <w:rFonts w:ascii="Times" w:hAnsi="Times"/>
          <w:sz w:val="24"/>
          <w:szCs w:val="24"/>
        </w:rPr>
        <w:t xml:space="preserve">Psychology </w:t>
      </w:r>
    </w:p>
    <w:p w:rsidR="00874BD7" w:rsidRPr="000B0C11" w:rsidRDefault="00874BD7" w:rsidP="00874BD7">
      <w:pPr>
        <w:widowControl w:val="0"/>
        <w:rPr>
          <w:rFonts w:ascii="Times" w:hAnsi="Times"/>
          <w:sz w:val="24"/>
          <w:szCs w:val="24"/>
        </w:rPr>
      </w:pPr>
    </w:p>
    <w:p w:rsidR="00874BD7" w:rsidRPr="000B0C11" w:rsidRDefault="00874BD7" w:rsidP="00874BD7">
      <w:pPr>
        <w:widowControl w:val="0"/>
        <w:rPr>
          <w:rFonts w:ascii="Times" w:hAnsi="Times"/>
          <w:sz w:val="24"/>
          <w:szCs w:val="24"/>
          <w:u w:val="single"/>
        </w:rPr>
      </w:pP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p>
    <w:p w:rsidR="00874BD7" w:rsidRPr="000B0C11" w:rsidRDefault="00874BD7" w:rsidP="00874BD7">
      <w:pPr>
        <w:widowControl w:val="0"/>
        <w:rPr>
          <w:rFonts w:ascii="Times" w:hAnsi="Times"/>
          <w:sz w:val="24"/>
          <w:szCs w:val="24"/>
        </w:rPr>
      </w:pPr>
      <w:r w:rsidRPr="000B0C11">
        <w:rPr>
          <w:rFonts w:ascii="Times" w:hAnsi="Times"/>
          <w:sz w:val="24"/>
          <w:szCs w:val="24"/>
        </w:rPr>
        <w:t xml:space="preserve">Committee Member, representing </w:t>
      </w:r>
      <w:r>
        <w:rPr>
          <w:rFonts w:ascii="Times" w:hAnsi="Times"/>
          <w:sz w:val="24"/>
          <w:szCs w:val="24"/>
        </w:rPr>
        <w:t>English</w:t>
      </w:r>
    </w:p>
    <w:p w:rsidR="00874BD7" w:rsidRPr="000B0C11" w:rsidRDefault="00874BD7" w:rsidP="00874BD7">
      <w:pPr>
        <w:widowControl w:val="0"/>
        <w:rPr>
          <w:rFonts w:ascii="Times" w:hAnsi="Times"/>
          <w:sz w:val="24"/>
          <w:szCs w:val="24"/>
        </w:rPr>
      </w:pPr>
    </w:p>
    <w:p w:rsidR="00874BD7" w:rsidRPr="000B0C11" w:rsidRDefault="00874BD7" w:rsidP="00874BD7">
      <w:pPr>
        <w:widowControl w:val="0"/>
        <w:rPr>
          <w:rFonts w:ascii="Times" w:hAnsi="Times"/>
          <w:sz w:val="24"/>
          <w:szCs w:val="24"/>
          <w:u w:val="single"/>
        </w:rPr>
      </w:pP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p>
    <w:p w:rsidR="00874BD7" w:rsidRPr="000B0C11" w:rsidRDefault="00874BD7" w:rsidP="00874BD7">
      <w:pPr>
        <w:widowControl w:val="0"/>
        <w:rPr>
          <w:rFonts w:ascii="Times" w:hAnsi="Times"/>
          <w:sz w:val="24"/>
          <w:szCs w:val="24"/>
        </w:rPr>
      </w:pPr>
      <w:r w:rsidRPr="000B0C11">
        <w:rPr>
          <w:rFonts w:ascii="Times" w:hAnsi="Times"/>
          <w:sz w:val="24"/>
          <w:szCs w:val="24"/>
        </w:rPr>
        <w:t>Department He</w:t>
      </w:r>
      <w:r>
        <w:rPr>
          <w:rFonts w:ascii="Times" w:hAnsi="Times"/>
          <w:sz w:val="24"/>
          <w:szCs w:val="24"/>
        </w:rPr>
        <w:t>ad, Department of Psychology</w:t>
      </w:r>
    </w:p>
    <w:p w:rsidR="00874BD7" w:rsidRPr="000B0C11" w:rsidRDefault="00874BD7" w:rsidP="00874BD7">
      <w:pPr>
        <w:widowControl w:val="0"/>
        <w:rPr>
          <w:rFonts w:ascii="Times" w:hAnsi="Times"/>
          <w:sz w:val="24"/>
          <w:szCs w:val="24"/>
        </w:rPr>
      </w:pPr>
    </w:p>
    <w:p w:rsidR="00874BD7" w:rsidRPr="000B0C11" w:rsidRDefault="00874BD7" w:rsidP="00874BD7">
      <w:pPr>
        <w:widowControl w:val="0"/>
        <w:rPr>
          <w:rFonts w:ascii="Times" w:hAnsi="Times"/>
          <w:i/>
          <w:iCs/>
          <w:sz w:val="24"/>
          <w:szCs w:val="24"/>
          <w:u w:val="single"/>
        </w:rPr>
      </w:pP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p>
    <w:p w:rsidR="00874BD7" w:rsidRPr="000B0C11" w:rsidRDefault="00874BD7" w:rsidP="00874BD7">
      <w:pPr>
        <w:widowControl w:val="0"/>
        <w:rPr>
          <w:rFonts w:ascii="Times" w:hAnsi="Times"/>
          <w:sz w:val="24"/>
          <w:szCs w:val="24"/>
        </w:rPr>
      </w:pPr>
      <w:r w:rsidRPr="000B0C11">
        <w:rPr>
          <w:rFonts w:ascii="Times" w:hAnsi="Times"/>
          <w:sz w:val="24"/>
          <w:szCs w:val="24"/>
        </w:rPr>
        <w:t>Dean, University Honors College</w:t>
      </w:r>
    </w:p>
    <w:p w:rsidR="00874BD7" w:rsidRDefault="00874BD7" w:rsidP="00874BD7">
      <w:pPr>
        <w:widowControl w:val="0"/>
        <w:rPr>
          <w:rFonts w:ascii="Times" w:hAnsi="Times"/>
          <w:sz w:val="24"/>
          <w:szCs w:val="24"/>
        </w:rPr>
      </w:pPr>
    </w:p>
    <w:p w:rsidR="00874BD7" w:rsidRDefault="00874BD7" w:rsidP="00874BD7">
      <w:pPr>
        <w:widowControl w:val="0"/>
        <w:rPr>
          <w:rFonts w:ascii="Times" w:hAnsi="Times"/>
          <w:sz w:val="24"/>
          <w:szCs w:val="24"/>
        </w:rPr>
      </w:pPr>
      <w:r w:rsidRPr="000B0C11">
        <w:rPr>
          <w:rFonts w:ascii="Times" w:hAnsi="Times"/>
          <w:sz w:val="24"/>
          <w:szCs w:val="24"/>
        </w:rPr>
        <w:t>I understand that my project will become part of the permanent collection of Oregon State University, University Honors College. My signature below authorizes release of my project to any reader upon request.</w:t>
      </w:r>
    </w:p>
    <w:p w:rsidR="00874BD7" w:rsidRPr="000B0C11" w:rsidRDefault="00874BD7" w:rsidP="00874BD7">
      <w:pPr>
        <w:widowControl w:val="0"/>
        <w:rPr>
          <w:rFonts w:ascii="Times" w:hAnsi="Times"/>
          <w:sz w:val="24"/>
          <w:szCs w:val="24"/>
        </w:rPr>
      </w:pPr>
    </w:p>
    <w:p w:rsidR="00874BD7" w:rsidRPr="000B0C11" w:rsidRDefault="00874BD7" w:rsidP="00874BD7">
      <w:pPr>
        <w:widowControl w:val="0"/>
        <w:rPr>
          <w:rFonts w:ascii="Times" w:hAnsi="Times"/>
          <w:sz w:val="24"/>
          <w:szCs w:val="24"/>
          <w:u w:val="single"/>
        </w:rPr>
      </w:pP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r w:rsidRPr="000B0C11">
        <w:rPr>
          <w:rFonts w:ascii="Times" w:hAnsi="Times"/>
          <w:sz w:val="24"/>
          <w:szCs w:val="24"/>
          <w:u w:val="single"/>
        </w:rPr>
        <w:tab/>
      </w:r>
    </w:p>
    <w:p w:rsidR="00874BD7" w:rsidRPr="00166001" w:rsidRDefault="00874BD7" w:rsidP="00874BD7">
      <w:pPr>
        <w:widowControl w:val="0"/>
        <w:jc w:val="center"/>
        <w:rPr>
          <w:rFonts w:ascii="Times" w:hAnsi="Times" w:cstheme="minorBidi"/>
          <w:sz w:val="24"/>
          <w:szCs w:val="24"/>
        </w:rPr>
      </w:pPr>
      <w:r>
        <w:rPr>
          <w:rFonts w:ascii="Times" w:hAnsi="Times"/>
          <w:sz w:val="24"/>
          <w:szCs w:val="24"/>
        </w:rPr>
        <w:t>Katherine A. G. Lewis</w:t>
      </w:r>
      <w:r w:rsidRPr="000B0C11">
        <w:rPr>
          <w:rFonts w:ascii="Times" w:hAnsi="Times"/>
          <w:sz w:val="24"/>
          <w:szCs w:val="24"/>
        </w:rPr>
        <w:t>, Author</w:t>
      </w:r>
    </w:p>
    <w:p w:rsidR="00874BD7" w:rsidRDefault="00874BD7" w:rsidP="00885BCA">
      <w:pPr>
        <w:pStyle w:val="TOC1"/>
        <w:sectPr w:rsidR="00874BD7" w:rsidSect="00885BCA">
          <w:headerReference w:type="default" r:id="rId8"/>
          <w:footerReference w:type="default" r:id="rId9"/>
          <w:pgSz w:w="12240" w:h="15840" w:code="1"/>
          <w:pgMar w:top="274" w:right="1440" w:bottom="1440" w:left="2160" w:header="1440" w:footer="0" w:gutter="0"/>
          <w:pgNumType w:start="1"/>
          <w:cols w:space="720"/>
          <w:docGrid w:linePitch="299" w:charSpace="36864"/>
        </w:sectPr>
      </w:pPr>
    </w:p>
    <w:p w:rsidR="00BF2636" w:rsidRDefault="00BF2636" w:rsidP="00885BCA">
      <w:pPr>
        <w:pStyle w:val="TOC1"/>
      </w:pPr>
      <w:r>
        <w:lastRenderedPageBreak/>
        <w:t>TABLE OF  CONTENTS</w:t>
      </w:r>
    </w:p>
    <w:p w:rsidR="00BF2636" w:rsidRPr="00BF2636" w:rsidRDefault="00BF2636" w:rsidP="00BF2636">
      <w:pPr>
        <w:jc w:val="right"/>
        <w:rPr>
          <w:rFonts w:ascii="Times New Roman" w:hAnsi="Times New Roman" w:cs="Times New Roman"/>
          <w:sz w:val="24"/>
          <w:szCs w:val="24"/>
          <w:u w:val="single"/>
        </w:rPr>
      </w:pPr>
      <w:r w:rsidRPr="00BF2636">
        <w:rPr>
          <w:rFonts w:ascii="Times New Roman" w:hAnsi="Times New Roman" w:cs="Times New Roman"/>
          <w:sz w:val="24"/>
          <w:szCs w:val="24"/>
          <w:u w:val="single"/>
        </w:rPr>
        <w:t>Page</w:t>
      </w:r>
      <w:r>
        <w:rPr>
          <w:rFonts w:ascii="Times New Roman" w:hAnsi="Times New Roman" w:cs="Times New Roman"/>
          <w:sz w:val="24"/>
          <w:szCs w:val="24"/>
          <w:u w:val="single"/>
        </w:rPr>
        <w:t>:</w:t>
      </w:r>
    </w:p>
    <w:p w:rsidR="00BF2636" w:rsidRDefault="001871C6" w:rsidP="00BF2636">
      <w:pPr>
        <w:pStyle w:val="TOC1"/>
        <w:rPr>
          <w:rFonts w:asciiTheme="minorHAnsi" w:eastAsiaTheme="minorEastAsia" w:hAnsiTheme="minorHAnsi" w:cstheme="minorBidi"/>
          <w:noProof/>
          <w:kern w:val="0"/>
          <w:sz w:val="22"/>
          <w:szCs w:val="22"/>
          <w:lang w:eastAsia="en-US"/>
        </w:rPr>
      </w:pPr>
      <w:r w:rsidRPr="001871C6">
        <w:rPr>
          <w:rFonts w:cs="Times New Roman"/>
          <w:szCs w:val="24"/>
        </w:rPr>
        <w:fldChar w:fldCharType="begin"/>
      </w:r>
      <w:r w:rsidR="001F3132">
        <w:rPr>
          <w:rFonts w:cs="Times New Roman"/>
          <w:szCs w:val="24"/>
        </w:rPr>
        <w:instrText xml:space="preserve"> TOC \o "1-4" \f \h \z \u </w:instrText>
      </w:r>
      <w:r w:rsidRPr="001871C6">
        <w:rPr>
          <w:rFonts w:cs="Times New Roman"/>
          <w:szCs w:val="24"/>
        </w:rPr>
        <w:fldChar w:fldCharType="separate"/>
      </w:r>
      <w:hyperlink w:anchor="_Toc294221401" w:history="1">
        <w:r w:rsidR="00BF2636" w:rsidRPr="00F93B61">
          <w:rPr>
            <w:rStyle w:val="Hyperlink"/>
            <w:noProof/>
          </w:rPr>
          <w:t>Title Page</w:t>
        </w:r>
        <w:r w:rsidR="00BF2636">
          <w:rPr>
            <w:noProof/>
            <w:webHidden/>
          </w:rPr>
          <w:tab/>
        </w:r>
        <w:r>
          <w:rPr>
            <w:noProof/>
            <w:webHidden/>
          </w:rPr>
          <w:fldChar w:fldCharType="begin"/>
        </w:r>
        <w:r w:rsidR="00BF2636">
          <w:rPr>
            <w:noProof/>
            <w:webHidden/>
          </w:rPr>
          <w:instrText xml:space="preserve"> PAGEREF _Toc294221401 \h </w:instrText>
        </w:r>
        <w:r>
          <w:rPr>
            <w:noProof/>
            <w:webHidden/>
          </w:rPr>
        </w:r>
        <w:r>
          <w:rPr>
            <w:noProof/>
            <w:webHidden/>
          </w:rPr>
          <w:fldChar w:fldCharType="separate"/>
        </w:r>
        <w:r w:rsidR="000F76E2">
          <w:rPr>
            <w:noProof/>
            <w:webHidden/>
          </w:rPr>
          <w:t>1</w:t>
        </w:r>
        <w:r>
          <w:rPr>
            <w:noProof/>
            <w:webHidden/>
          </w:rPr>
          <w:fldChar w:fldCharType="end"/>
        </w:r>
      </w:hyperlink>
    </w:p>
    <w:p w:rsidR="00BF2636" w:rsidRDefault="001871C6" w:rsidP="00BF2636">
      <w:pPr>
        <w:pStyle w:val="TOC1"/>
        <w:rPr>
          <w:rFonts w:asciiTheme="minorHAnsi" w:eastAsiaTheme="minorEastAsia" w:hAnsiTheme="minorHAnsi" w:cstheme="minorBidi"/>
          <w:noProof/>
          <w:kern w:val="0"/>
          <w:sz w:val="22"/>
          <w:szCs w:val="22"/>
          <w:lang w:eastAsia="en-US"/>
        </w:rPr>
      </w:pPr>
      <w:hyperlink w:anchor="_Toc294221402" w:history="1">
        <w:r w:rsidR="00BF2636" w:rsidRPr="00F93B61">
          <w:rPr>
            <w:rStyle w:val="Hyperlink"/>
            <w:noProof/>
          </w:rPr>
          <w:t>Abstract</w:t>
        </w:r>
        <w:r w:rsidR="00BF2636">
          <w:rPr>
            <w:noProof/>
            <w:webHidden/>
          </w:rPr>
          <w:tab/>
        </w:r>
        <w:r>
          <w:rPr>
            <w:noProof/>
            <w:webHidden/>
          </w:rPr>
          <w:fldChar w:fldCharType="begin"/>
        </w:r>
        <w:r w:rsidR="00BF2636">
          <w:rPr>
            <w:noProof/>
            <w:webHidden/>
          </w:rPr>
          <w:instrText xml:space="preserve"> PAGEREF _Toc294221402 \h </w:instrText>
        </w:r>
        <w:r>
          <w:rPr>
            <w:noProof/>
            <w:webHidden/>
          </w:rPr>
        </w:r>
        <w:r>
          <w:rPr>
            <w:noProof/>
            <w:webHidden/>
          </w:rPr>
          <w:fldChar w:fldCharType="separate"/>
        </w:r>
        <w:r w:rsidR="000F76E2">
          <w:rPr>
            <w:noProof/>
            <w:webHidden/>
          </w:rPr>
          <w:t>2</w:t>
        </w:r>
        <w:r>
          <w:rPr>
            <w:noProof/>
            <w:webHidden/>
          </w:rPr>
          <w:fldChar w:fldCharType="end"/>
        </w:r>
      </w:hyperlink>
    </w:p>
    <w:p w:rsidR="00BF2636" w:rsidRDefault="001871C6" w:rsidP="00BF2636">
      <w:pPr>
        <w:pStyle w:val="TOC1"/>
        <w:rPr>
          <w:rFonts w:asciiTheme="minorHAnsi" w:eastAsiaTheme="minorEastAsia" w:hAnsiTheme="minorHAnsi" w:cstheme="minorBidi"/>
          <w:noProof/>
          <w:kern w:val="0"/>
          <w:sz w:val="22"/>
          <w:szCs w:val="22"/>
          <w:lang w:eastAsia="en-US"/>
        </w:rPr>
      </w:pPr>
      <w:hyperlink w:anchor="_Toc294221403" w:history="1">
        <w:r w:rsidR="00BF2636" w:rsidRPr="00F93B61">
          <w:rPr>
            <w:rStyle w:val="Hyperlink"/>
            <w:noProof/>
          </w:rPr>
          <w:t>Introduction</w:t>
        </w:r>
        <w:r w:rsidR="00BF2636">
          <w:rPr>
            <w:noProof/>
            <w:webHidden/>
          </w:rPr>
          <w:tab/>
        </w:r>
        <w:r>
          <w:rPr>
            <w:noProof/>
            <w:webHidden/>
          </w:rPr>
          <w:fldChar w:fldCharType="begin"/>
        </w:r>
        <w:r w:rsidR="00BF2636">
          <w:rPr>
            <w:noProof/>
            <w:webHidden/>
          </w:rPr>
          <w:instrText xml:space="preserve"> PAGEREF _Toc294221403 \h </w:instrText>
        </w:r>
        <w:r>
          <w:rPr>
            <w:noProof/>
            <w:webHidden/>
          </w:rPr>
        </w:r>
        <w:r>
          <w:rPr>
            <w:noProof/>
            <w:webHidden/>
          </w:rPr>
          <w:fldChar w:fldCharType="separate"/>
        </w:r>
        <w:r w:rsidR="000F76E2">
          <w:rPr>
            <w:noProof/>
            <w:webHidden/>
          </w:rPr>
          <w:t>3</w:t>
        </w:r>
        <w:r>
          <w:rPr>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04" w:history="1">
        <w:r w:rsidR="00BF2636" w:rsidRPr="00F93B61">
          <w:rPr>
            <w:rStyle w:val="Hyperlink"/>
            <w:noProof/>
          </w:rPr>
          <w:t>Risks of College Binge Drinking</w:t>
        </w:r>
        <w:r w:rsidR="00BF2636">
          <w:rPr>
            <w:noProof/>
            <w:webHidden/>
          </w:rPr>
          <w:tab/>
        </w:r>
        <w:r w:rsidRPr="00BF2636">
          <w:rPr>
            <w:i w:val="0"/>
            <w:noProof/>
            <w:webHidden/>
          </w:rPr>
          <w:fldChar w:fldCharType="begin"/>
        </w:r>
        <w:r w:rsidR="00BF2636" w:rsidRPr="00BF2636">
          <w:rPr>
            <w:i w:val="0"/>
            <w:noProof/>
            <w:webHidden/>
          </w:rPr>
          <w:instrText xml:space="preserve"> PAGEREF _Toc294221404 \h </w:instrText>
        </w:r>
        <w:r w:rsidRPr="00BF2636">
          <w:rPr>
            <w:i w:val="0"/>
            <w:noProof/>
            <w:webHidden/>
          </w:rPr>
        </w:r>
        <w:r w:rsidRPr="00BF2636">
          <w:rPr>
            <w:i w:val="0"/>
            <w:noProof/>
            <w:webHidden/>
          </w:rPr>
          <w:fldChar w:fldCharType="separate"/>
        </w:r>
        <w:r w:rsidR="000F76E2">
          <w:rPr>
            <w:i w:val="0"/>
            <w:noProof/>
            <w:webHidden/>
          </w:rPr>
          <w:t>3</w:t>
        </w:r>
        <w:r w:rsidRPr="00BF2636">
          <w:rPr>
            <w:i w:val="0"/>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05" w:history="1">
        <w:r w:rsidR="00BF2636" w:rsidRPr="00F93B61">
          <w:rPr>
            <w:rStyle w:val="Hyperlink"/>
            <w:noProof/>
          </w:rPr>
          <w:t>Individual Differences in Binge Drinking</w:t>
        </w:r>
        <w:r w:rsidR="00BF2636">
          <w:rPr>
            <w:noProof/>
            <w:webHidden/>
          </w:rPr>
          <w:tab/>
        </w:r>
        <w:r w:rsidRPr="00BF2636">
          <w:rPr>
            <w:i w:val="0"/>
            <w:noProof/>
            <w:webHidden/>
          </w:rPr>
          <w:fldChar w:fldCharType="begin"/>
        </w:r>
        <w:r w:rsidR="00BF2636" w:rsidRPr="00BF2636">
          <w:rPr>
            <w:i w:val="0"/>
            <w:noProof/>
            <w:webHidden/>
          </w:rPr>
          <w:instrText xml:space="preserve"> PAGEREF _Toc294221405 \h </w:instrText>
        </w:r>
        <w:r w:rsidRPr="00BF2636">
          <w:rPr>
            <w:i w:val="0"/>
            <w:noProof/>
            <w:webHidden/>
          </w:rPr>
        </w:r>
        <w:r w:rsidRPr="00BF2636">
          <w:rPr>
            <w:i w:val="0"/>
            <w:noProof/>
            <w:webHidden/>
          </w:rPr>
          <w:fldChar w:fldCharType="separate"/>
        </w:r>
        <w:r w:rsidR="000F76E2">
          <w:rPr>
            <w:i w:val="0"/>
            <w:noProof/>
            <w:webHidden/>
          </w:rPr>
          <w:t>5</w:t>
        </w:r>
        <w:r w:rsidRPr="00BF2636">
          <w:rPr>
            <w:i w:val="0"/>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06" w:history="1">
        <w:r w:rsidR="00BF2636" w:rsidRPr="00F93B61">
          <w:rPr>
            <w:rStyle w:val="Hyperlink"/>
            <w:noProof/>
          </w:rPr>
          <w:t>When College Students Binge Drink</w:t>
        </w:r>
        <w:r w:rsidR="00BF2636">
          <w:rPr>
            <w:noProof/>
            <w:webHidden/>
          </w:rPr>
          <w:tab/>
        </w:r>
        <w:r w:rsidRPr="00BF2636">
          <w:rPr>
            <w:i w:val="0"/>
            <w:noProof/>
            <w:webHidden/>
          </w:rPr>
          <w:fldChar w:fldCharType="begin"/>
        </w:r>
        <w:r w:rsidR="00BF2636" w:rsidRPr="00BF2636">
          <w:rPr>
            <w:i w:val="0"/>
            <w:noProof/>
            <w:webHidden/>
          </w:rPr>
          <w:instrText xml:space="preserve"> PAGEREF _Toc294221406 \h </w:instrText>
        </w:r>
        <w:r w:rsidRPr="00BF2636">
          <w:rPr>
            <w:i w:val="0"/>
            <w:noProof/>
            <w:webHidden/>
          </w:rPr>
        </w:r>
        <w:r w:rsidRPr="00BF2636">
          <w:rPr>
            <w:i w:val="0"/>
            <w:noProof/>
            <w:webHidden/>
          </w:rPr>
          <w:fldChar w:fldCharType="separate"/>
        </w:r>
        <w:r w:rsidR="000F76E2">
          <w:rPr>
            <w:i w:val="0"/>
            <w:noProof/>
            <w:webHidden/>
          </w:rPr>
          <w:t>7</w:t>
        </w:r>
        <w:r w:rsidRPr="00BF2636">
          <w:rPr>
            <w:i w:val="0"/>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07" w:history="1">
        <w:r w:rsidR="00BF2636" w:rsidRPr="00F93B61">
          <w:rPr>
            <w:rStyle w:val="Hyperlink"/>
            <w:noProof/>
          </w:rPr>
          <w:t>Aims of the Current Study</w:t>
        </w:r>
        <w:r w:rsidR="00BF2636">
          <w:rPr>
            <w:noProof/>
            <w:webHidden/>
          </w:rPr>
          <w:tab/>
        </w:r>
        <w:r w:rsidRPr="00BF2636">
          <w:rPr>
            <w:i w:val="0"/>
            <w:noProof/>
            <w:webHidden/>
          </w:rPr>
          <w:fldChar w:fldCharType="begin"/>
        </w:r>
        <w:r w:rsidR="00BF2636" w:rsidRPr="00BF2636">
          <w:rPr>
            <w:i w:val="0"/>
            <w:noProof/>
            <w:webHidden/>
          </w:rPr>
          <w:instrText xml:space="preserve"> PAGEREF _Toc294221407 \h </w:instrText>
        </w:r>
        <w:r w:rsidRPr="00BF2636">
          <w:rPr>
            <w:i w:val="0"/>
            <w:noProof/>
            <w:webHidden/>
          </w:rPr>
        </w:r>
        <w:r w:rsidRPr="00BF2636">
          <w:rPr>
            <w:i w:val="0"/>
            <w:noProof/>
            <w:webHidden/>
          </w:rPr>
          <w:fldChar w:fldCharType="separate"/>
        </w:r>
        <w:r w:rsidR="000F76E2">
          <w:rPr>
            <w:i w:val="0"/>
            <w:noProof/>
            <w:webHidden/>
          </w:rPr>
          <w:t>9</w:t>
        </w:r>
        <w:r w:rsidRPr="00BF2636">
          <w:rPr>
            <w:i w:val="0"/>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08" w:history="1">
        <w:r w:rsidR="00BF2636" w:rsidRPr="00F93B61">
          <w:rPr>
            <w:rStyle w:val="Hyperlink"/>
            <w:noProof/>
          </w:rPr>
          <w:t>Addressing Previous Research Limitation</w:t>
        </w:r>
        <w:r w:rsidR="00BF2636">
          <w:rPr>
            <w:noProof/>
            <w:webHidden/>
          </w:rPr>
          <w:tab/>
        </w:r>
        <w:r w:rsidRPr="00BF2636">
          <w:rPr>
            <w:i w:val="0"/>
            <w:noProof/>
            <w:webHidden/>
          </w:rPr>
          <w:fldChar w:fldCharType="begin"/>
        </w:r>
        <w:r w:rsidR="00BF2636" w:rsidRPr="00BF2636">
          <w:rPr>
            <w:i w:val="0"/>
            <w:noProof/>
            <w:webHidden/>
          </w:rPr>
          <w:instrText xml:space="preserve"> PAGEREF _Toc294221408 \h </w:instrText>
        </w:r>
        <w:r w:rsidRPr="00BF2636">
          <w:rPr>
            <w:i w:val="0"/>
            <w:noProof/>
            <w:webHidden/>
          </w:rPr>
        </w:r>
        <w:r w:rsidRPr="00BF2636">
          <w:rPr>
            <w:i w:val="0"/>
            <w:noProof/>
            <w:webHidden/>
          </w:rPr>
          <w:fldChar w:fldCharType="separate"/>
        </w:r>
        <w:r w:rsidR="000F76E2">
          <w:rPr>
            <w:i w:val="0"/>
            <w:noProof/>
            <w:webHidden/>
          </w:rPr>
          <w:t>9</w:t>
        </w:r>
        <w:r w:rsidRPr="00BF2636">
          <w:rPr>
            <w:i w:val="0"/>
            <w:noProof/>
            <w:webHidden/>
          </w:rPr>
          <w:fldChar w:fldCharType="end"/>
        </w:r>
      </w:hyperlink>
    </w:p>
    <w:p w:rsidR="00BF2636" w:rsidRDefault="001871C6" w:rsidP="00BF2636">
      <w:pPr>
        <w:pStyle w:val="TOC1"/>
        <w:rPr>
          <w:rFonts w:asciiTheme="minorHAnsi" w:eastAsiaTheme="minorEastAsia" w:hAnsiTheme="minorHAnsi" w:cstheme="minorBidi"/>
          <w:noProof/>
          <w:kern w:val="0"/>
          <w:sz w:val="22"/>
          <w:szCs w:val="22"/>
          <w:lang w:eastAsia="en-US"/>
        </w:rPr>
      </w:pPr>
      <w:hyperlink w:anchor="_Toc294221409" w:history="1">
        <w:r w:rsidR="00BF2636" w:rsidRPr="00F93B61">
          <w:rPr>
            <w:rStyle w:val="Hyperlink"/>
            <w:noProof/>
          </w:rPr>
          <w:t>Methods</w:t>
        </w:r>
        <w:r w:rsidR="00BF2636">
          <w:rPr>
            <w:noProof/>
            <w:webHidden/>
          </w:rPr>
          <w:tab/>
        </w:r>
        <w:r>
          <w:rPr>
            <w:noProof/>
            <w:webHidden/>
          </w:rPr>
          <w:fldChar w:fldCharType="begin"/>
        </w:r>
        <w:r w:rsidR="00BF2636">
          <w:rPr>
            <w:noProof/>
            <w:webHidden/>
          </w:rPr>
          <w:instrText xml:space="preserve"> PAGEREF _Toc294221409 \h </w:instrText>
        </w:r>
        <w:r>
          <w:rPr>
            <w:noProof/>
            <w:webHidden/>
          </w:rPr>
        </w:r>
        <w:r>
          <w:rPr>
            <w:noProof/>
            <w:webHidden/>
          </w:rPr>
          <w:fldChar w:fldCharType="separate"/>
        </w:r>
        <w:r w:rsidR="000F76E2">
          <w:rPr>
            <w:noProof/>
            <w:webHidden/>
          </w:rPr>
          <w:t>11</w:t>
        </w:r>
        <w:r>
          <w:rPr>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10" w:history="1">
        <w:r w:rsidR="00BF2636" w:rsidRPr="00F93B61">
          <w:rPr>
            <w:rStyle w:val="Hyperlink"/>
            <w:noProof/>
          </w:rPr>
          <w:t>Participants</w:t>
        </w:r>
        <w:r w:rsidR="00BF2636">
          <w:rPr>
            <w:noProof/>
            <w:webHidden/>
          </w:rPr>
          <w:tab/>
        </w:r>
        <w:r w:rsidRPr="00BF2636">
          <w:rPr>
            <w:i w:val="0"/>
            <w:noProof/>
            <w:webHidden/>
          </w:rPr>
          <w:fldChar w:fldCharType="begin"/>
        </w:r>
        <w:r w:rsidR="00BF2636" w:rsidRPr="00BF2636">
          <w:rPr>
            <w:i w:val="0"/>
            <w:noProof/>
            <w:webHidden/>
          </w:rPr>
          <w:instrText xml:space="preserve"> PAGEREF _Toc294221410 \h </w:instrText>
        </w:r>
        <w:r w:rsidRPr="00BF2636">
          <w:rPr>
            <w:i w:val="0"/>
            <w:noProof/>
            <w:webHidden/>
          </w:rPr>
        </w:r>
        <w:r w:rsidRPr="00BF2636">
          <w:rPr>
            <w:i w:val="0"/>
            <w:noProof/>
            <w:webHidden/>
          </w:rPr>
          <w:fldChar w:fldCharType="separate"/>
        </w:r>
        <w:r w:rsidR="000F76E2">
          <w:rPr>
            <w:i w:val="0"/>
            <w:noProof/>
            <w:webHidden/>
          </w:rPr>
          <w:t>11</w:t>
        </w:r>
        <w:r w:rsidRPr="00BF2636">
          <w:rPr>
            <w:i w:val="0"/>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11" w:history="1">
        <w:r w:rsidR="00BF2636" w:rsidRPr="00F93B61">
          <w:rPr>
            <w:rStyle w:val="Hyperlink"/>
            <w:noProof/>
          </w:rPr>
          <w:t>Procedure</w:t>
        </w:r>
        <w:r w:rsidR="00BF2636">
          <w:rPr>
            <w:noProof/>
            <w:webHidden/>
          </w:rPr>
          <w:tab/>
        </w:r>
        <w:r w:rsidRPr="00BF2636">
          <w:rPr>
            <w:i w:val="0"/>
            <w:noProof/>
            <w:webHidden/>
          </w:rPr>
          <w:fldChar w:fldCharType="begin"/>
        </w:r>
        <w:r w:rsidR="00BF2636" w:rsidRPr="00BF2636">
          <w:rPr>
            <w:i w:val="0"/>
            <w:noProof/>
            <w:webHidden/>
          </w:rPr>
          <w:instrText xml:space="preserve"> PAGEREF _Toc294221411 \h </w:instrText>
        </w:r>
        <w:r w:rsidRPr="00BF2636">
          <w:rPr>
            <w:i w:val="0"/>
            <w:noProof/>
            <w:webHidden/>
          </w:rPr>
        </w:r>
        <w:r w:rsidRPr="00BF2636">
          <w:rPr>
            <w:i w:val="0"/>
            <w:noProof/>
            <w:webHidden/>
          </w:rPr>
          <w:fldChar w:fldCharType="separate"/>
        </w:r>
        <w:r w:rsidR="000F76E2">
          <w:rPr>
            <w:i w:val="0"/>
            <w:noProof/>
            <w:webHidden/>
          </w:rPr>
          <w:t>12</w:t>
        </w:r>
        <w:r w:rsidRPr="00BF2636">
          <w:rPr>
            <w:i w:val="0"/>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12" w:history="1">
        <w:r w:rsidR="00BF2636" w:rsidRPr="00F93B61">
          <w:rPr>
            <w:rStyle w:val="Hyperlink"/>
            <w:noProof/>
          </w:rPr>
          <w:t>Measures</w:t>
        </w:r>
        <w:r w:rsidR="00BF2636">
          <w:rPr>
            <w:noProof/>
            <w:webHidden/>
          </w:rPr>
          <w:tab/>
        </w:r>
        <w:r w:rsidRPr="00BF2636">
          <w:rPr>
            <w:i w:val="0"/>
            <w:noProof/>
            <w:webHidden/>
          </w:rPr>
          <w:fldChar w:fldCharType="begin"/>
        </w:r>
        <w:r w:rsidR="00BF2636" w:rsidRPr="00BF2636">
          <w:rPr>
            <w:i w:val="0"/>
            <w:noProof/>
            <w:webHidden/>
          </w:rPr>
          <w:instrText xml:space="preserve"> PAGEREF _Toc294221412 \h </w:instrText>
        </w:r>
        <w:r w:rsidRPr="00BF2636">
          <w:rPr>
            <w:i w:val="0"/>
            <w:noProof/>
            <w:webHidden/>
          </w:rPr>
        </w:r>
        <w:r w:rsidRPr="00BF2636">
          <w:rPr>
            <w:i w:val="0"/>
            <w:noProof/>
            <w:webHidden/>
          </w:rPr>
          <w:fldChar w:fldCharType="separate"/>
        </w:r>
        <w:r w:rsidR="000F76E2">
          <w:rPr>
            <w:i w:val="0"/>
            <w:noProof/>
            <w:webHidden/>
          </w:rPr>
          <w:t>13</w:t>
        </w:r>
        <w:r w:rsidRPr="00BF2636">
          <w:rPr>
            <w:i w:val="0"/>
            <w:noProof/>
            <w:webHidden/>
          </w:rPr>
          <w:fldChar w:fldCharType="end"/>
        </w:r>
      </w:hyperlink>
    </w:p>
    <w:p w:rsidR="00BF2636" w:rsidRDefault="001871C6">
      <w:pPr>
        <w:pStyle w:val="TOC3"/>
        <w:rPr>
          <w:rFonts w:asciiTheme="minorHAnsi" w:eastAsiaTheme="minorEastAsia" w:hAnsiTheme="minorHAnsi" w:cstheme="minorBidi"/>
          <w:i w:val="0"/>
          <w:noProof/>
          <w:kern w:val="0"/>
          <w:sz w:val="22"/>
          <w:szCs w:val="22"/>
          <w:lang w:eastAsia="en-US"/>
        </w:rPr>
      </w:pPr>
      <w:hyperlink w:anchor="_Toc294221413" w:history="1">
        <w:r w:rsidR="00BF2636" w:rsidRPr="00F93B61">
          <w:rPr>
            <w:rStyle w:val="Hyperlink"/>
            <w:noProof/>
          </w:rPr>
          <w:t>Temperament and Character Inventory.</w:t>
        </w:r>
        <w:r w:rsidR="00BF2636">
          <w:rPr>
            <w:noProof/>
            <w:webHidden/>
          </w:rPr>
          <w:tab/>
        </w:r>
        <w:r w:rsidRPr="00BF2636">
          <w:rPr>
            <w:i w:val="0"/>
            <w:noProof/>
            <w:webHidden/>
          </w:rPr>
          <w:fldChar w:fldCharType="begin"/>
        </w:r>
        <w:r w:rsidR="00BF2636" w:rsidRPr="00BF2636">
          <w:rPr>
            <w:i w:val="0"/>
            <w:noProof/>
            <w:webHidden/>
          </w:rPr>
          <w:instrText xml:space="preserve"> PAGEREF _Toc294221413 \h </w:instrText>
        </w:r>
        <w:r w:rsidRPr="00BF2636">
          <w:rPr>
            <w:i w:val="0"/>
            <w:noProof/>
            <w:webHidden/>
          </w:rPr>
        </w:r>
        <w:r w:rsidRPr="00BF2636">
          <w:rPr>
            <w:i w:val="0"/>
            <w:noProof/>
            <w:webHidden/>
          </w:rPr>
          <w:fldChar w:fldCharType="separate"/>
        </w:r>
        <w:r w:rsidR="000F76E2">
          <w:rPr>
            <w:i w:val="0"/>
            <w:noProof/>
            <w:webHidden/>
          </w:rPr>
          <w:t>14</w:t>
        </w:r>
        <w:r w:rsidRPr="00BF2636">
          <w:rPr>
            <w:i w:val="0"/>
            <w:noProof/>
            <w:webHidden/>
          </w:rPr>
          <w:fldChar w:fldCharType="end"/>
        </w:r>
      </w:hyperlink>
    </w:p>
    <w:p w:rsidR="00BF2636" w:rsidRDefault="001871C6">
      <w:pPr>
        <w:pStyle w:val="TOC3"/>
        <w:rPr>
          <w:rFonts w:asciiTheme="minorHAnsi" w:eastAsiaTheme="minorEastAsia" w:hAnsiTheme="minorHAnsi" w:cstheme="minorBidi"/>
          <w:i w:val="0"/>
          <w:noProof/>
          <w:kern w:val="0"/>
          <w:sz w:val="22"/>
          <w:szCs w:val="22"/>
          <w:lang w:eastAsia="en-US"/>
        </w:rPr>
      </w:pPr>
      <w:hyperlink w:anchor="_Toc294221414" w:history="1">
        <w:r w:rsidR="00BF2636" w:rsidRPr="00F93B61">
          <w:rPr>
            <w:rStyle w:val="Hyperlink"/>
            <w:noProof/>
          </w:rPr>
          <w:t>Adult Temperament Questionnaire.</w:t>
        </w:r>
        <w:r w:rsidR="00BF2636">
          <w:rPr>
            <w:noProof/>
            <w:webHidden/>
          </w:rPr>
          <w:tab/>
        </w:r>
        <w:r w:rsidRPr="00BF2636">
          <w:rPr>
            <w:i w:val="0"/>
            <w:noProof/>
            <w:webHidden/>
          </w:rPr>
          <w:fldChar w:fldCharType="begin"/>
        </w:r>
        <w:r w:rsidR="00BF2636" w:rsidRPr="00BF2636">
          <w:rPr>
            <w:i w:val="0"/>
            <w:noProof/>
            <w:webHidden/>
          </w:rPr>
          <w:instrText xml:space="preserve"> PAGEREF _Toc294221414 \h </w:instrText>
        </w:r>
        <w:r w:rsidRPr="00BF2636">
          <w:rPr>
            <w:i w:val="0"/>
            <w:noProof/>
            <w:webHidden/>
          </w:rPr>
        </w:r>
        <w:r w:rsidRPr="00BF2636">
          <w:rPr>
            <w:i w:val="0"/>
            <w:noProof/>
            <w:webHidden/>
          </w:rPr>
          <w:fldChar w:fldCharType="separate"/>
        </w:r>
        <w:r w:rsidR="000F76E2">
          <w:rPr>
            <w:i w:val="0"/>
            <w:noProof/>
            <w:webHidden/>
          </w:rPr>
          <w:t>14</w:t>
        </w:r>
        <w:r w:rsidRPr="00BF2636">
          <w:rPr>
            <w:i w:val="0"/>
            <w:noProof/>
            <w:webHidden/>
          </w:rPr>
          <w:fldChar w:fldCharType="end"/>
        </w:r>
      </w:hyperlink>
    </w:p>
    <w:p w:rsidR="00BF2636" w:rsidRDefault="001871C6">
      <w:pPr>
        <w:pStyle w:val="TOC3"/>
        <w:rPr>
          <w:rFonts w:asciiTheme="minorHAnsi" w:eastAsiaTheme="minorEastAsia" w:hAnsiTheme="minorHAnsi" w:cstheme="minorBidi"/>
          <w:i w:val="0"/>
          <w:noProof/>
          <w:kern w:val="0"/>
          <w:sz w:val="22"/>
          <w:szCs w:val="22"/>
          <w:lang w:eastAsia="en-US"/>
        </w:rPr>
      </w:pPr>
      <w:hyperlink w:anchor="_Toc294221415" w:history="1">
        <w:r w:rsidR="00BF2636" w:rsidRPr="00F93B61">
          <w:rPr>
            <w:rStyle w:val="Hyperlink"/>
            <w:noProof/>
          </w:rPr>
          <w:t>Aggregate personality risk construct.</w:t>
        </w:r>
        <w:r w:rsidR="00BF2636">
          <w:rPr>
            <w:noProof/>
            <w:webHidden/>
          </w:rPr>
          <w:tab/>
        </w:r>
        <w:r w:rsidRPr="00BF2636">
          <w:rPr>
            <w:i w:val="0"/>
            <w:noProof/>
            <w:webHidden/>
          </w:rPr>
          <w:fldChar w:fldCharType="begin"/>
        </w:r>
        <w:r w:rsidR="00BF2636" w:rsidRPr="00BF2636">
          <w:rPr>
            <w:i w:val="0"/>
            <w:noProof/>
            <w:webHidden/>
          </w:rPr>
          <w:instrText xml:space="preserve"> PAGEREF _Toc294221415 \h </w:instrText>
        </w:r>
        <w:r w:rsidRPr="00BF2636">
          <w:rPr>
            <w:i w:val="0"/>
            <w:noProof/>
            <w:webHidden/>
          </w:rPr>
        </w:r>
        <w:r w:rsidRPr="00BF2636">
          <w:rPr>
            <w:i w:val="0"/>
            <w:noProof/>
            <w:webHidden/>
          </w:rPr>
          <w:fldChar w:fldCharType="separate"/>
        </w:r>
        <w:r w:rsidR="000F76E2">
          <w:rPr>
            <w:i w:val="0"/>
            <w:noProof/>
            <w:webHidden/>
          </w:rPr>
          <w:t>15</w:t>
        </w:r>
        <w:r w:rsidRPr="00BF2636">
          <w:rPr>
            <w:i w:val="0"/>
            <w:noProof/>
            <w:webHidden/>
          </w:rPr>
          <w:fldChar w:fldCharType="end"/>
        </w:r>
      </w:hyperlink>
    </w:p>
    <w:p w:rsidR="00BF2636" w:rsidRDefault="001871C6">
      <w:pPr>
        <w:pStyle w:val="TOC3"/>
        <w:rPr>
          <w:rFonts w:asciiTheme="minorHAnsi" w:eastAsiaTheme="minorEastAsia" w:hAnsiTheme="minorHAnsi" w:cstheme="minorBidi"/>
          <w:i w:val="0"/>
          <w:noProof/>
          <w:kern w:val="0"/>
          <w:sz w:val="22"/>
          <w:szCs w:val="22"/>
          <w:lang w:eastAsia="en-US"/>
        </w:rPr>
      </w:pPr>
      <w:hyperlink w:anchor="_Toc294221416" w:history="1">
        <w:r w:rsidR="00BF2636" w:rsidRPr="00F93B61">
          <w:rPr>
            <w:rStyle w:val="Hyperlink"/>
            <w:noProof/>
          </w:rPr>
          <w:t>Daily online surveys.</w:t>
        </w:r>
        <w:r w:rsidR="00BF2636">
          <w:rPr>
            <w:noProof/>
            <w:webHidden/>
          </w:rPr>
          <w:tab/>
        </w:r>
        <w:r w:rsidRPr="00BF2636">
          <w:rPr>
            <w:i w:val="0"/>
            <w:noProof/>
            <w:webHidden/>
          </w:rPr>
          <w:fldChar w:fldCharType="begin"/>
        </w:r>
        <w:r w:rsidR="00BF2636" w:rsidRPr="00BF2636">
          <w:rPr>
            <w:i w:val="0"/>
            <w:noProof/>
            <w:webHidden/>
          </w:rPr>
          <w:instrText xml:space="preserve"> PAGEREF _Toc294221416 \h </w:instrText>
        </w:r>
        <w:r w:rsidRPr="00BF2636">
          <w:rPr>
            <w:i w:val="0"/>
            <w:noProof/>
            <w:webHidden/>
          </w:rPr>
        </w:r>
        <w:r w:rsidRPr="00BF2636">
          <w:rPr>
            <w:i w:val="0"/>
            <w:noProof/>
            <w:webHidden/>
          </w:rPr>
          <w:fldChar w:fldCharType="separate"/>
        </w:r>
        <w:r w:rsidR="000F76E2">
          <w:rPr>
            <w:i w:val="0"/>
            <w:noProof/>
            <w:webHidden/>
          </w:rPr>
          <w:t>15</w:t>
        </w:r>
        <w:r w:rsidRPr="00BF2636">
          <w:rPr>
            <w:i w:val="0"/>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17" w:history="1">
        <w:r w:rsidR="00BF2636" w:rsidRPr="00F93B61">
          <w:rPr>
            <w:rStyle w:val="Hyperlink"/>
            <w:noProof/>
          </w:rPr>
          <w:t>Data Analysis</w:t>
        </w:r>
        <w:r w:rsidR="00BF2636">
          <w:rPr>
            <w:noProof/>
            <w:webHidden/>
          </w:rPr>
          <w:tab/>
        </w:r>
        <w:r w:rsidRPr="00BF2636">
          <w:rPr>
            <w:i w:val="0"/>
            <w:noProof/>
            <w:webHidden/>
          </w:rPr>
          <w:fldChar w:fldCharType="begin"/>
        </w:r>
        <w:r w:rsidR="00BF2636" w:rsidRPr="00BF2636">
          <w:rPr>
            <w:i w:val="0"/>
            <w:noProof/>
            <w:webHidden/>
          </w:rPr>
          <w:instrText xml:space="preserve"> PAGEREF _Toc294221417 \h </w:instrText>
        </w:r>
        <w:r w:rsidRPr="00BF2636">
          <w:rPr>
            <w:i w:val="0"/>
            <w:noProof/>
            <w:webHidden/>
          </w:rPr>
        </w:r>
        <w:r w:rsidRPr="00BF2636">
          <w:rPr>
            <w:i w:val="0"/>
            <w:noProof/>
            <w:webHidden/>
          </w:rPr>
          <w:fldChar w:fldCharType="separate"/>
        </w:r>
        <w:r w:rsidR="000F76E2">
          <w:rPr>
            <w:i w:val="0"/>
            <w:noProof/>
            <w:webHidden/>
          </w:rPr>
          <w:t>16</w:t>
        </w:r>
        <w:r w:rsidRPr="00BF2636">
          <w:rPr>
            <w:i w:val="0"/>
            <w:noProof/>
            <w:webHidden/>
          </w:rPr>
          <w:fldChar w:fldCharType="end"/>
        </w:r>
      </w:hyperlink>
    </w:p>
    <w:p w:rsidR="00BF2636" w:rsidRDefault="001871C6">
      <w:pPr>
        <w:pStyle w:val="TOC3"/>
        <w:rPr>
          <w:rFonts w:asciiTheme="minorHAnsi" w:eastAsiaTheme="minorEastAsia" w:hAnsiTheme="minorHAnsi" w:cstheme="minorBidi"/>
          <w:i w:val="0"/>
          <w:noProof/>
          <w:kern w:val="0"/>
          <w:sz w:val="22"/>
          <w:szCs w:val="22"/>
          <w:lang w:eastAsia="en-US"/>
        </w:rPr>
      </w:pPr>
      <w:hyperlink w:anchor="_Toc294221418" w:history="1">
        <w:r w:rsidR="00BF2636" w:rsidRPr="00F93B61">
          <w:rPr>
            <w:rStyle w:val="Hyperlink"/>
            <w:noProof/>
          </w:rPr>
          <w:t>Construction of alcohol use variables.</w:t>
        </w:r>
        <w:r w:rsidR="00BF2636">
          <w:rPr>
            <w:noProof/>
            <w:webHidden/>
          </w:rPr>
          <w:tab/>
        </w:r>
        <w:r w:rsidRPr="00BF2636">
          <w:rPr>
            <w:i w:val="0"/>
            <w:noProof/>
            <w:webHidden/>
          </w:rPr>
          <w:fldChar w:fldCharType="begin"/>
        </w:r>
        <w:r w:rsidR="00BF2636" w:rsidRPr="00BF2636">
          <w:rPr>
            <w:i w:val="0"/>
            <w:noProof/>
            <w:webHidden/>
          </w:rPr>
          <w:instrText xml:space="preserve"> PAGEREF _Toc294221418 \h </w:instrText>
        </w:r>
        <w:r w:rsidRPr="00BF2636">
          <w:rPr>
            <w:i w:val="0"/>
            <w:noProof/>
            <w:webHidden/>
          </w:rPr>
        </w:r>
        <w:r w:rsidRPr="00BF2636">
          <w:rPr>
            <w:i w:val="0"/>
            <w:noProof/>
            <w:webHidden/>
          </w:rPr>
          <w:fldChar w:fldCharType="separate"/>
        </w:r>
        <w:r w:rsidR="000F76E2">
          <w:rPr>
            <w:i w:val="0"/>
            <w:noProof/>
            <w:webHidden/>
          </w:rPr>
          <w:t>16</w:t>
        </w:r>
        <w:r w:rsidRPr="00BF2636">
          <w:rPr>
            <w:i w:val="0"/>
            <w:noProof/>
            <w:webHidden/>
          </w:rPr>
          <w:fldChar w:fldCharType="end"/>
        </w:r>
      </w:hyperlink>
    </w:p>
    <w:p w:rsidR="00BF2636" w:rsidRDefault="001871C6">
      <w:pPr>
        <w:pStyle w:val="TOC3"/>
        <w:rPr>
          <w:rFonts w:asciiTheme="minorHAnsi" w:eastAsiaTheme="minorEastAsia" w:hAnsiTheme="minorHAnsi" w:cstheme="minorBidi"/>
          <w:i w:val="0"/>
          <w:noProof/>
          <w:kern w:val="0"/>
          <w:sz w:val="22"/>
          <w:szCs w:val="22"/>
          <w:lang w:eastAsia="en-US"/>
        </w:rPr>
      </w:pPr>
      <w:hyperlink w:anchor="_Toc294221419" w:history="1">
        <w:r w:rsidR="00BF2636" w:rsidRPr="00F93B61">
          <w:rPr>
            <w:rStyle w:val="Hyperlink"/>
            <w:noProof/>
          </w:rPr>
          <w:t>Binge Drinking.</w:t>
        </w:r>
        <w:r w:rsidR="00BF2636">
          <w:rPr>
            <w:noProof/>
            <w:webHidden/>
          </w:rPr>
          <w:tab/>
        </w:r>
        <w:r w:rsidRPr="00BF2636">
          <w:rPr>
            <w:i w:val="0"/>
            <w:noProof/>
            <w:webHidden/>
          </w:rPr>
          <w:fldChar w:fldCharType="begin"/>
        </w:r>
        <w:r w:rsidR="00BF2636" w:rsidRPr="00BF2636">
          <w:rPr>
            <w:i w:val="0"/>
            <w:noProof/>
            <w:webHidden/>
          </w:rPr>
          <w:instrText xml:space="preserve"> PAGEREF _Toc294221419 \h </w:instrText>
        </w:r>
        <w:r w:rsidRPr="00BF2636">
          <w:rPr>
            <w:i w:val="0"/>
            <w:noProof/>
            <w:webHidden/>
          </w:rPr>
        </w:r>
        <w:r w:rsidRPr="00BF2636">
          <w:rPr>
            <w:i w:val="0"/>
            <w:noProof/>
            <w:webHidden/>
          </w:rPr>
          <w:fldChar w:fldCharType="separate"/>
        </w:r>
        <w:r w:rsidR="000F76E2">
          <w:rPr>
            <w:i w:val="0"/>
            <w:noProof/>
            <w:webHidden/>
          </w:rPr>
          <w:t>16</w:t>
        </w:r>
        <w:r w:rsidRPr="00BF2636">
          <w:rPr>
            <w:i w:val="0"/>
            <w:noProof/>
            <w:webHidden/>
          </w:rPr>
          <w:fldChar w:fldCharType="end"/>
        </w:r>
      </w:hyperlink>
    </w:p>
    <w:p w:rsidR="00BF2636" w:rsidRDefault="001871C6">
      <w:pPr>
        <w:pStyle w:val="TOC3"/>
        <w:rPr>
          <w:rFonts w:asciiTheme="minorHAnsi" w:eastAsiaTheme="minorEastAsia" w:hAnsiTheme="minorHAnsi" w:cstheme="minorBidi"/>
          <w:i w:val="0"/>
          <w:noProof/>
          <w:kern w:val="0"/>
          <w:sz w:val="22"/>
          <w:szCs w:val="22"/>
          <w:lang w:eastAsia="en-US"/>
        </w:rPr>
      </w:pPr>
      <w:hyperlink w:anchor="_Toc294221420" w:history="1">
        <w:r w:rsidR="00BF2636" w:rsidRPr="00F93B61">
          <w:rPr>
            <w:rStyle w:val="Hyperlink"/>
            <w:noProof/>
          </w:rPr>
          <w:t>Personality Data Analysis.</w:t>
        </w:r>
        <w:r w:rsidR="00BF2636">
          <w:rPr>
            <w:noProof/>
            <w:webHidden/>
          </w:rPr>
          <w:tab/>
        </w:r>
        <w:r w:rsidRPr="00BF2636">
          <w:rPr>
            <w:i w:val="0"/>
            <w:noProof/>
            <w:webHidden/>
          </w:rPr>
          <w:fldChar w:fldCharType="begin"/>
        </w:r>
        <w:r w:rsidR="00BF2636" w:rsidRPr="00BF2636">
          <w:rPr>
            <w:i w:val="0"/>
            <w:noProof/>
            <w:webHidden/>
          </w:rPr>
          <w:instrText xml:space="preserve"> PAGEREF _Toc294221420 \h </w:instrText>
        </w:r>
        <w:r w:rsidRPr="00BF2636">
          <w:rPr>
            <w:i w:val="0"/>
            <w:noProof/>
            <w:webHidden/>
          </w:rPr>
        </w:r>
        <w:r w:rsidRPr="00BF2636">
          <w:rPr>
            <w:i w:val="0"/>
            <w:noProof/>
            <w:webHidden/>
          </w:rPr>
          <w:fldChar w:fldCharType="separate"/>
        </w:r>
        <w:r w:rsidR="000F76E2">
          <w:rPr>
            <w:i w:val="0"/>
            <w:noProof/>
            <w:webHidden/>
          </w:rPr>
          <w:t>17</w:t>
        </w:r>
        <w:r w:rsidRPr="00BF2636">
          <w:rPr>
            <w:i w:val="0"/>
            <w:noProof/>
            <w:webHidden/>
          </w:rPr>
          <w:fldChar w:fldCharType="end"/>
        </w:r>
      </w:hyperlink>
    </w:p>
    <w:p w:rsidR="00BF2636" w:rsidRDefault="001871C6">
      <w:pPr>
        <w:pStyle w:val="TOC3"/>
        <w:rPr>
          <w:rFonts w:asciiTheme="minorHAnsi" w:eastAsiaTheme="minorEastAsia" w:hAnsiTheme="minorHAnsi" w:cstheme="minorBidi"/>
          <w:i w:val="0"/>
          <w:noProof/>
          <w:kern w:val="0"/>
          <w:sz w:val="22"/>
          <w:szCs w:val="22"/>
          <w:lang w:eastAsia="en-US"/>
        </w:rPr>
      </w:pPr>
      <w:hyperlink w:anchor="_Toc294221421" w:history="1">
        <w:r w:rsidR="00BF2636" w:rsidRPr="00F93B61">
          <w:rPr>
            <w:rStyle w:val="Hyperlink"/>
            <w:noProof/>
          </w:rPr>
          <w:t>Completion Rates.</w:t>
        </w:r>
        <w:r w:rsidR="00BF2636">
          <w:rPr>
            <w:noProof/>
            <w:webHidden/>
          </w:rPr>
          <w:tab/>
        </w:r>
        <w:r w:rsidRPr="00BF2636">
          <w:rPr>
            <w:i w:val="0"/>
            <w:noProof/>
            <w:webHidden/>
          </w:rPr>
          <w:fldChar w:fldCharType="begin"/>
        </w:r>
        <w:r w:rsidR="00BF2636" w:rsidRPr="00BF2636">
          <w:rPr>
            <w:i w:val="0"/>
            <w:noProof/>
            <w:webHidden/>
          </w:rPr>
          <w:instrText xml:space="preserve"> PAGEREF _Toc294221421 \h </w:instrText>
        </w:r>
        <w:r w:rsidRPr="00BF2636">
          <w:rPr>
            <w:i w:val="0"/>
            <w:noProof/>
            <w:webHidden/>
          </w:rPr>
        </w:r>
        <w:r w:rsidRPr="00BF2636">
          <w:rPr>
            <w:i w:val="0"/>
            <w:noProof/>
            <w:webHidden/>
          </w:rPr>
          <w:fldChar w:fldCharType="separate"/>
        </w:r>
        <w:r w:rsidR="000F76E2">
          <w:rPr>
            <w:i w:val="0"/>
            <w:noProof/>
            <w:webHidden/>
          </w:rPr>
          <w:t>17</w:t>
        </w:r>
        <w:r w:rsidRPr="00BF2636">
          <w:rPr>
            <w:i w:val="0"/>
            <w:noProof/>
            <w:webHidden/>
          </w:rPr>
          <w:fldChar w:fldCharType="end"/>
        </w:r>
      </w:hyperlink>
    </w:p>
    <w:p w:rsidR="00BF2636" w:rsidRDefault="001871C6" w:rsidP="00BF2636">
      <w:pPr>
        <w:pStyle w:val="TOC1"/>
        <w:rPr>
          <w:rFonts w:asciiTheme="minorHAnsi" w:eastAsiaTheme="minorEastAsia" w:hAnsiTheme="minorHAnsi" w:cstheme="minorBidi"/>
          <w:noProof/>
          <w:kern w:val="0"/>
          <w:sz w:val="22"/>
          <w:szCs w:val="22"/>
          <w:lang w:eastAsia="en-US"/>
        </w:rPr>
      </w:pPr>
      <w:hyperlink w:anchor="_Toc294221422" w:history="1">
        <w:r w:rsidR="00BF2636" w:rsidRPr="00F93B61">
          <w:rPr>
            <w:rStyle w:val="Hyperlink"/>
            <w:noProof/>
          </w:rPr>
          <w:t>Results</w:t>
        </w:r>
        <w:r w:rsidR="00BF2636">
          <w:rPr>
            <w:noProof/>
            <w:webHidden/>
          </w:rPr>
          <w:tab/>
        </w:r>
        <w:r>
          <w:rPr>
            <w:noProof/>
            <w:webHidden/>
          </w:rPr>
          <w:fldChar w:fldCharType="begin"/>
        </w:r>
        <w:r w:rsidR="00BF2636">
          <w:rPr>
            <w:noProof/>
            <w:webHidden/>
          </w:rPr>
          <w:instrText xml:space="preserve"> PAGEREF _Toc294221422 \h </w:instrText>
        </w:r>
        <w:r>
          <w:rPr>
            <w:noProof/>
            <w:webHidden/>
          </w:rPr>
        </w:r>
        <w:r>
          <w:rPr>
            <w:noProof/>
            <w:webHidden/>
          </w:rPr>
          <w:fldChar w:fldCharType="separate"/>
        </w:r>
        <w:r w:rsidR="000F76E2">
          <w:rPr>
            <w:noProof/>
            <w:webHidden/>
          </w:rPr>
          <w:t>17</w:t>
        </w:r>
        <w:r>
          <w:rPr>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23" w:history="1">
        <w:r w:rsidR="00BF2636" w:rsidRPr="00F93B61">
          <w:rPr>
            <w:rStyle w:val="Hyperlink"/>
            <w:noProof/>
          </w:rPr>
          <w:t>Weekly Pattern of Alcohol Consumption</w:t>
        </w:r>
        <w:r w:rsidR="00BF2636">
          <w:rPr>
            <w:noProof/>
            <w:webHidden/>
          </w:rPr>
          <w:tab/>
        </w:r>
        <w:r w:rsidRPr="00BF2636">
          <w:rPr>
            <w:i w:val="0"/>
            <w:noProof/>
            <w:webHidden/>
          </w:rPr>
          <w:fldChar w:fldCharType="begin"/>
        </w:r>
        <w:r w:rsidR="00BF2636" w:rsidRPr="00BF2636">
          <w:rPr>
            <w:i w:val="0"/>
            <w:noProof/>
            <w:webHidden/>
          </w:rPr>
          <w:instrText xml:space="preserve"> PAGEREF _Toc294221423 \h </w:instrText>
        </w:r>
        <w:r w:rsidRPr="00BF2636">
          <w:rPr>
            <w:i w:val="0"/>
            <w:noProof/>
            <w:webHidden/>
          </w:rPr>
        </w:r>
        <w:r w:rsidRPr="00BF2636">
          <w:rPr>
            <w:i w:val="0"/>
            <w:noProof/>
            <w:webHidden/>
          </w:rPr>
          <w:fldChar w:fldCharType="separate"/>
        </w:r>
        <w:r w:rsidR="000F76E2">
          <w:rPr>
            <w:i w:val="0"/>
            <w:noProof/>
            <w:webHidden/>
          </w:rPr>
          <w:t>17</w:t>
        </w:r>
        <w:r w:rsidRPr="00BF2636">
          <w:rPr>
            <w:i w:val="0"/>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24" w:history="1">
        <w:r w:rsidR="00BF2636" w:rsidRPr="00F93B61">
          <w:rPr>
            <w:rStyle w:val="Hyperlink"/>
            <w:noProof/>
          </w:rPr>
          <w:t>Weekly Pattern of Binge Drinking</w:t>
        </w:r>
        <w:r w:rsidR="00BF2636">
          <w:rPr>
            <w:noProof/>
            <w:webHidden/>
          </w:rPr>
          <w:tab/>
        </w:r>
        <w:r w:rsidRPr="00BF2636">
          <w:rPr>
            <w:i w:val="0"/>
            <w:noProof/>
            <w:webHidden/>
          </w:rPr>
          <w:fldChar w:fldCharType="begin"/>
        </w:r>
        <w:r w:rsidR="00BF2636" w:rsidRPr="00BF2636">
          <w:rPr>
            <w:i w:val="0"/>
            <w:noProof/>
            <w:webHidden/>
          </w:rPr>
          <w:instrText xml:space="preserve"> PAGEREF _Toc294221424 \h </w:instrText>
        </w:r>
        <w:r w:rsidRPr="00BF2636">
          <w:rPr>
            <w:i w:val="0"/>
            <w:noProof/>
            <w:webHidden/>
          </w:rPr>
        </w:r>
        <w:r w:rsidRPr="00BF2636">
          <w:rPr>
            <w:i w:val="0"/>
            <w:noProof/>
            <w:webHidden/>
          </w:rPr>
          <w:fldChar w:fldCharType="separate"/>
        </w:r>
        <w:r w:rsidR="000F76E2">
          <w:rPr>
            <w:i w:val="0"/>
            <w:noProof/>
            <w:webHidden/>
          </w:rPr>
          <w:t>19</w:t>
        </w:r>
        <w:r w:rsidRPr="00BF2636">
          <w:rPr>
            <w:i w:val="0"/>
            <w:noProof/>
            <w:webHidden/>
          </w:rPr>
          <w:fldChar w:fldCharType="end"/>
        </w:r>
      </w:hyperlink>
    </w:p>
    <w:p w:rsidR="00BF2636" w:rsidRDefault="001871C6">
      <w:pPr>
        <w:pStyle w:val="TOC2"/>
        <w:rPr>
          <w:rFonts w:asciiTheme="minorHAnsi" w:eastAsiaTheme="minorEastAsia" w:hAnsiTheme="minorHAnsi" w:cstheme="minorBidi"/>
          <w:i w:val="0"/>
          <w:iCs w:val="0"/>
          <w:noProof/>
          <w:kern w:val="0"/>
          <w:sz w:val="22"/>
          <w:szCs w:val="22"/>
          <w:lang w:eastAsia="en-US"/>
        </w:rPr>
      </w:pPr>
      <w:hyperlink w:anchor="_Toc294221425" w:history="1">
        <w:r w:rsidR="00BF2636" w:rsidRPr="00F93B61">
          <w:rPr>
            <w:rStyle w:val="Hyperlink"/>
            <w:noProof/>
          </w:rPr>
          <w:t>Binge Drinking and Personality Risk</w:t>
        </w:r>
        <w:r w:rsidR="00BF2636">
          <w:rPr>
            <w:noProof/>
            <w:webHidden/>
          </w:rPr>
          <w:tab/>
        </w:r>
        <w:r w:rsidRPr="00BF2636">
          <w:rPr>
            <w:i w:val="0"/>
            <w:noProof/>
            <w:webHidden/>
          </w:rPr>
          <w:fldChar w:fldCharType="begin"/>
        </w:r>
        <w:r w:rsidR="00BF2636" w:rsidRPr="00BF2636">
          <w:rPr>
            <w:i w:val="0"/>
            <w:noProof/>
            <w:webHidden/>
          </w:rPr>
          <w:instrText xml:space="preserve"> PAGEREF _Toc294221425 \h </w:instrText>
        </w:r>
        <w:r w:rsidRPr="00BF2636">
          <w:rPr>
            <w:i w:val="0"/>
            <w:noProof/>
            <w:webHidden/>
          </w:rPr>
        </w:r>
        <w:r w:rsidRPr="00BF2636">
          <w:rPr>
            <w:i w:val="0"/>
            <w:noProof/>
            <w:webHidden/>
          </w:rPr>
          <w:fldChar w:fldCharType="separate"/>
        </w:r>
        <w:r w:rsidR="000F76E2">
          <w:rPr>
            <w:i w:val="0"/>
            <w:noProof/>
            <w:webHidden/>
          </w:rPr>
          <w:t>19</w:t>
        </w:r>
        <w:r w:rsidRPr="00BF2636">
          <w:rPr>
            <w:i w:val="0"/>
            <w:noProof/>
            <w:webHidden/>
          </w:rPr>
          <w:fldChar w:fldCharType="end"/>
        </w:r>
      </w:hyperlink>
    </w:p>
    <w:p w:rsidR="00BF2636" w:rsidRDefault="001871C6" w:rsidP="00BF2636">
      <w:pPr>
        <w:pStyle w:val="TOC1"/>
        <w:rPr>
          <w:rFonts w:asciiTheme="minorHAnsi" w:eastAsiaTheme="minorEastAsia" w:hAnsiTheme="minorHAnsi" w:cstheme="minorBidi"/>
          <w:noProof/>
          <w:kern w:val="0"/>
          <w:sz w:val="22"/>
          <w:szCs w:val="22"/>
          <w:lang w:eastAsia="en-US"/>
        </w:rPr>
      </w:pPr>
      <w:hyperlink w:anchor="_Toc294221426" w:history="1">
        <w:r w:rsidR="00BF2636" w:rsidRPr="00F93B61">
          <w:rPr>
            <w:rStyle w:val="Hyperlink"/>
            <w:noProof/>
          </w:rPr>
          <w:t>Discussion</w:t>
        </w:r>
        <w:r w:rsidR="00BF2636">
          <w:rPr>
            <w:noProof/>
            <w:webHidden/>
          </w:rPr>
          <w:tab/>
        </w:r>
        <w:r>
          <w:rPr>
            <w:noProof/>
            <w:webHidden/>
          </w:rPr>
          <w:fldChar w:fldCharType="begin"/>
        </w:r>
        <w:r w:rsidR="00BF2636">
          <w:rPr>
            <w:noProof/>
            <w:webHidden/>
          </w:rPr>
          <w:instrText xml:space="preserve"> PAGEREF _Toc294221426 \h </w:instrText>
        </w:r>
        <w:r>
          <w:rPr>
            <w:noProof/>
            <w:webHidden/>
          </w:rPr>
        </w:r>
        <w:r>
          <w:rPr>
            <w:noProof/>
            <w:webHidden/>
          </w:rPr>
          <w:fldChar w:fldCharType="separate"/>
        </w:r>
        <w:r w:rsidR="000F76E2">
          <w:rPr>
            <w:noProof/>
            <w:webHidden/>
          </w:rPr>
          <w:t>21</w:t>
        </w:r>
        <w:r>
          <w:rPr>
            <w:noProof/>
            <w:webHidden/>
          </w:rPr>
          <w:fldChar w:fldCharType="end"/>
        </w:r>
      </w:hyperlink>
    </w:p>
    <w:p w:rsidR="00BF2636" w:rsidRDefault="001871C6" w:rsidP="00BF2636">
      <w:pPr>
        <w:pStyle w:val="TOC1"/>
        <w:rPr>
          <w:rFonts w:asciiTheme="minorHAnsi" w:eastAsiaTheme="minorEastAsia" w:hAnsiTheme="minorHAnsi" w:cstheme="minorBidi"/>
          <w:noProof/>
          <w:kern w:val="0"/>
          <w:sz w:val="22"/>
          <w:szCs w:val="22"/>
          <w:lang w:eastAsia="en-US"/>
        </w:rPr>
      </w:pPr>
      <w:hyperlink w:anchor="_Toc294221427" w:history="1">
        <w:r w:rsidR="00BF2636" w:rsidRPr="00F93B61">
          <w:rPr>
            <w:rStyle w:val="Hyperlink"/>
            <w:noProof/>
          </w:rPr>
          <w:t>References</w:t>
        </w:r>
        <w:r w:rsidR="00BF2636">
          <w:rPr>
            <w:noProof/>
            <w:webHidden/>
          </w:rPr>
          <w:tab/>
        </w:r>
        <w:r>
          <w:rPr>
            <w:noProof/>
            <w:webHidden/>
          </w:rPr>
          <w:fldChar w:fldCharType="begin"/>
        </w:r>
        <w:r w:rsidR="00BF2636">
          <w:rPr>
            <w:noProof/>
            <w:webHidden/>
          </w:rPr>
          <w:instrText xml:space="preserve"> PAGEREF _Toc294221427 \h </w:instrText>
        </w:r>
        <w:r>
          <w:rPr>
            <w:noProof/>
            <w:webHidden/>
          </w:rPr>
        </w:r>
        <w:r>
          <w:rPr>
            <w:noProof/>
            <w:webHidden/>
          </w:rPr>
          <w:fldChar w:fldCharType="separate"/>
        </w:r>
        <w:r w:rsidR="000F76E2">
          <w:rPr>
            <w:noProof/>
            <w:webHidden/>
          </w:rPr>
          <w:t>27</w:t>
        </w:r>
        <w:r>
          <w:rPr>
            <w:noProof/>
            <w:webHidden/>
          </w:rPr>
          <w:fldChar w:fldCharType="end"/>
        </w:r>
      </w:hyperlink>
    </w:p>
    <w:p w:rsidR="00BF2636" w:rsidRDefault="001871C6">
      <w:pPr>
        <w:suppressAutoHyphens w:val="0"/>
        <w:rPr>
          <w:rFonts w:ascii="Times New Roman" w:hAnsi="Times New Roman" w:cs="Times New Roman"/>
          <w:sz w:val="24"/>
          <w:szCs w:val="24"/>
        </w:rPr>
        <w:sectPr w:rsidR="00BF2636" w:rsidSect="00885BCA">
          <w:pgSz w:w="12240" w:h="15840" w:code="1"/>
          <w:pgMar w:top="274" w:right="1440" w:bottom="1440" w:left="2160" w:header="1440" w:footer="0" w:gutter="0"/>
          <w:pgNumType w:start="1"/>
          <w:cols w:space="720"/>
          <w:docGrid w:linePitch="299" w:charSpace="36864"/>
        </w:sectPr>
      </w:pPr>
      <w:r>
        <w:rPr>
          <w:rFonts w:ascii="Times New Roman" w:hAnsi="Times New Roman" w:cs="Times New Roman"/>
          <w:sz w:val="24"/>
          <w:szCs w:val="24"/>
        </w:rPr>
        <w:fldChar w:fldCharType="end"/>
      </w:r>
    </w:p>
    <w:p w:rsidR="00BF2636" w:rsidRDefault="007D6975" w:rsidP="00BF2636">
      <w:pPr>
        <w:suppressAutoHyphens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BF2636">
        <w:rPr>
          <w:rFonts w:ascii="Times New Roman" w:hAnsi="Times New Roman" w:cs="Times New Roman"/>
          <w:sz w:val="24"/>
          <w:szCs w:val="24"/>
        </w:rPr>
        <w:t>LIST OF APPENDICES</w:t>
      </w:r>
    </w:p>
    <w:p w:rsidR="00BF2636" w:rsidRPr="00BF2636" w:rsidRDefault="00BF2636" w:rsidP="00BF2636">
      <w:pPr>
        <w:suppressAutoHyphens w:val="0"/>
        <w:jc w:val="right"/>
        <w:rPr>
          <w:rFonts w:ascii="Times New Roman" w:hAnsi="Times New Roman" w:cs="Times New Roman"/>
          <w:sz w:val="24"/>
          <w:szCs w:val="24"/>
          <w:u w:val="single"/>
        </w:rPr>
      </w:pPr>
      <w:r w:rsidRPr="00BF2636">
        <w:rPr>
          <w:rFonts w:ascii="Times New Roman" w:hAnsi="Times New Roman" w:cs="Times New Roman"/>
          <w:sz w:val="24"/>
          <w:szCs w:val="24"/>
          <w:u w:val="single"/>
        </w:rPr>
        <w:t>Page:</w:t>
      </w:r>
    </w:p>
    <w:p w:rsidR="00BF2636" w:rsidRDefault="00BF2636" w:rsidP="007D6975">
      <w:pPr>
        <w:tabs>
          <w:tab w:val="right" w:leader="dot" w:pos="8640"/>
        </w:tabs>
        <w:suppressAutoHyphens w:val="0"/>
        <w:rPr>
          <w:rFonts w:ascii="Times New Roman" w:hAnsi="Times New Roman" w:cs="Times New Roman"/>
          <w:sz w:val="24"/>
          <w:szCs w:val="24"/>
        </w:rPr>
      </w:pPr>
      <w:r>
        <w:rPr>
          <w:rFonts w:ascii="Times New Roman" w:hAnsi="Times New Roman" w:cs="Times New Roman"/>
          <w:sz w:val="24"/>
          <w:szCs w:val="24"/>
        </w:rPr>
        <w:t>APPENDIX A – Figures and Tables</w:t>
      </w:r>
      <w:r>
        <w:rPr>
          <w:rFonts w:ascii="Times New Roman" w:hAnsi="Times New Roman" w:cs="Times New Roman"/>
          <w:sz w:val="24"/>
          <w:szCs w:val="24"/>
        </w:rPr>
        <w:tab/>
        <w:t>33</w:t>
      </w:r>
    </w:p>
    <w:p w:rsidR="007D6975" w:rsidRDefault="007D6975" w:rsidP="007D6975">
      <w:pPr>
        <w:tabs>
          <w:tab w:val="right" w:leader="dot" w:pos="8190"/>
        </w:tabs>
        <w:suppressAutoHyphens w:val="0"/>
        <w:rPr>
          <w:rFonts w:ascii="Times New Roman" w:hAnsi="Times New Roman" w:cs="Times New Roman"/>
          <w:sz w:val="24"/>
          <w:szCs w:val="24"/>
        </w:rPr>
        <w:sectPr w:rsidR="007D6975" w:rsidSect="00BF2636">
          <w:pgSz w:w="12240" w:h="15840" w:code="1"/>
          <w:pgMar w:top="274" w:right="1440" w:bottom="1440" w:left="2160" w:header="1440" w:footer="0" w:gutter="0"/>
          <w:pgNumType w:start="1"/>
          <w:cols w:space="720"/>
          <w:docGrid w:linePitch="299" w:charSpace="36864"/>
        </w:sectPr>
      </w:pPr>
    </w:p>
    <w:p w:rsidR="007D6975" w:rsidRDefault="007D6975" w:rsidP="007D6975">
      <w:pPr>
        <w:tabs>
          <w:tab w:val="right" w:leader="dot" w:pos="8190"/>
        </w:tabs>
        <w:suppressAutoHyphens w:val="0"/>
        <w:jc w:val="center"/>
        <w:rPr>
          <w:rFonts w:ascii="Times New Roman" w:hAnsi="Times New Roman" w:cs="Times New Roman"/>
          <w:sz w:val="24"/>
          <w:szCs w:val="24"/>
        </w:rPr>
      </w:pPr>
      <w:r>
        <w:rPr>
          <w:rFonts w:ascii="Times New Roman" w:hAnsi="Times New Roman" w:cs="Times New Roman"/>
          <w:sz w:val="24"/>
          <w:szCs w:val="24"/>
        </w:rPr>
        <w:lastRenderedPageBreak/>
        <w:t>II</w:t>
      </w:r>
      <w:proofErr w:type="gramStart"/>
      <w:r>
        <w:rPr>
          <w:rFonts w:ascii="Times New Roman" w:hAnsi="Times New Roman" w:cs="Times New Roman"/>
          <w:sz w:val="24"/>
          <w:szCs w:val="24"/>
        </w:rPr>
        <w:t>.  LIST</w:t>
      </w:r>
      <w:proofErr w:type="gramEnd"/>
      <w:r>
        <w:rPr>
          <w:rFonts w:ascii="Times New Roman" w:hAnsi="Times New Roman" w:cs="Times New Roman"/>
          <w:sz w:val="24"/>
          <w:szCs w:val="24"/>
        </w:rPr>
        <w:t xml:space="preserve"> OF APPENDIX FIGURES</w:t>
      </w:r>
    </w:p>
    <w:p w:rsidR="007D6975" w:rsidRDefault="007D6975" w:rsidP="007D6975">
      <w:pPr>
        <w:tabs>
          <w:tab w:val="right" w:leader="dot" w:pos="8190"/>
        </w:tabs>
        <w:suppressAutoHyphens w:val="0"/>
        <w:jc w:val="right"/>
        <w:rPr>
          <w:rFonts w:ascii="Times New Roman" w:hAnsi="Times New Roman" w:cs="Times New Roman"/>
          <w:sz w:val="24"/>
          <w:szCs w:val="24"/>
        </w:rPr>
      </w:pPr>
      <w:r w:rsidRPr="007D6975">
        <w:rPr>
          <w:rFonts w:ascii="Times New Roman" w:hAnsi="Times New Roman" w:cs="Times New Roman"/>
          <w:sz w:val="24"/>
          <w:szCs w:val="24"/>
          <w:u w:val="single"/>
        </w:rPr>
        <w:t>Page:</w:t>
      </w:r>
    </w:p>
    <w:p w:rsidR="007D6975" w:rsidRPr="007D6975" w:rsidRDefault="001871C6" w:rsidP="007D6975">
      <w:pPr>
        <w:pStyle w:val="TableofFigures"/>
        <w:tabs>
          <w:tab w:val="right" w:leader="dot" w:pos="8630"/>
        </w:tabs>
        <w:spacing w:after="240"/>
        <w:rPr>
          <w:rFonts w:ascii="Times New Roman" w:eastAsiaTheme="minorEastAsia" w:hAnsi="Times New Roman" w:cs="Times New Roman"/>
          <w:noProof/>
          <w:kern w:val="0"/>
          <w:sz w:val="24"/>
          <w:szCs w:val="24"/>
          <w:lang w:eastAsia="en-US"/>
        </w:rPr>
      </w:pPr>
      <w:r w:rsidRPr="007D6975">
        <w:rPr>
          <w:rFonts w:ascii="Times New Roman" w:hAnsi="Times New Roman" w:cs="Times New Roman"/>
          <w:sz w:val="24"/>
          <w:szCs w:val="24"/>
        </w:rPr>
        <w:fldChar w:fldCharType="begin"/>
      </w:r>
      <w:r w:rsidR="007D6975" w:rsidRPr="007D6975">
        <w:rPr>
          <w:rFonts w:ascii="Times New Roman" w:hAnsi="Times New Roman" w:cs="Times New Roman"/>
          <w:sz w:val="24"/>
          <w:szCs w:val="24"/>
        </w:rPr>
        <w:instrText xml:space="preserve"> TOC \h \z \c "Figure" </w:instrText>
      </w:r>
      <w:r w:rsidRPr="007D6975">
        <w:rPr>
          <w:rFonts w:ascii="Times New Roman" w:hAnsi="Times New Roman" w:cs="Times New Roman"/>
          <w:sz w:val="24"/>
          <w:szCs w:val="24"/>
        </w:rPr>
        <w:fldChar w:fldCharType="separate"/>
      </w:r>
      <w:hyperlink w:anchor="_Toc294221924" w:history="1">
        <w:r w:rsidR="007D6975" w:rsidRPr="007D6975">
          <w:rPr>
            <w:rStyle w:val="Hyperlink"/>
            <w:rFonts w:ascii="Times New Roman" w:hAnsi="Times New Roman" w:cs="Times New Roman"/>
            <w:noProof/>
            <w:sz w:val="24"/>
            <w:szCs w:val="24"/>
          </w:rPr>
          <w:t>Figure 1: Mean (95% confidence interval) drinking score on each of 24 days</w:t>
        </w:r>
        <w:r w:rsidR="007D6975" w:rsidRPr="007D6975">
          <w:rPr>
            <w:rFonts w:ascii="Times New Roman" w:hAnsi="Times New Roman" w:cs="Times New Roman"/>
            <w:noProof/>
            <w:webHidden/>
            <w:sz w:val="24"/>
            <w:szCs w:val="24"/>
          </w:rPr>
          <w:tab/>
        </w:r>
        <w:r w:rsidRPr="007D6975">
          <w:rPr>
            <w:rFonts w:ascii="Times New Roman" w:hAnsi="Times New Roman" w:cs="Times New Roman"/>
            <w:noProof/>
            <w:webHidden/>
            <w:sz w:val="24"/>
            <w:szCs w:val="24"/>
          </w:rPr>
          <w:fldChar w:fldCharType="begin"/>
        </w:r>
        <w:r w:rsidR="007D6975" w:rsidRPr="007D6975">
          <w:rPr>
            <w:rFonts w:ascii="Times New Roman" w:hAnsi="Times New Roman" w:cs="Times New Roman"/>
            <w:noProof/>
            <w:webHidden/>
            <w:sz w:val="24"/>
            <w:szCs w:val="24"/>
          </w:rPr>
          <w:instrText xml:space="preserve"> PAGEREF _Toc294221924 \h </w:instrText>
        </w:r>
        <w:r w:rsidRPr="007D6975">
          <w:rPr>
            <w:rFonts w:ascii="Times New Roman" w:hAnsi="Times New Roman" w:cs="Times New Roman"/>
            <w:noProof/>
            <w:webHidden/>
            <w:sz w:val="24"/>
            <w:szCs w:val="24"/>
          </w:rPr>
        </w:r>
        <w:r w:rsidRPr="007D6975">
          <w:rPr>
            <w:rFonts w:ascii="Times New Roman" w:hAnsi="Times New Roman" w:cs="Times New Roman"/>
            <w:noProof/>
            <w:webHidden/>
            <w:sz w:val="24"/>
            <w:szCs w:val="24"/>
          </w:rPr>
          <w:fldChar w:fldCharType="separate"/>
        </w:r>
        <w:r w:rsidR="000F76E2">
          <w:rPr>
            <w:rFonts w:ascii="Times New Roman" w:hAnsi="Times New Roman" w:cs="Times New Roman"/>
            <w:noProof/>
            <w:webHidden/>
            <w:sz w:val="24"/>
            <w:szCs w:val="24"/>
          </w:rPr>
          <w:t>34</w:t>
        </w:r>
        <w:r w:rsidRPr="007D6975">
          <w:rPr>
            <w:rFonts w:ascii="Times New Roman" w:hAnsi="Times New Roman" w:cs="Times New Roman"/>
            <w:noProof/>
            <w:webHidden/>
            <w:sz w:val="24"/>
            <w:szCs w:val="24"/>
          </w:rPr>
          <w:fldChar w:fldCharType="end"/>
        </w:r>
      </w:hyperlink>
    </w:p>
    <w:p w:rsidR="007D6975" w:rsidRPr="007D6975" w:rsidRDefault="001871C6" w:rsidP="007D6975">
      <w:pPr>
        <w:pStyle w:val="TableofFigures"/>
        <w:tabs>
          <w:tab w:val="right" w:leader="dot" w:pos="8630"/>
        </w:tabs>
        <w:spacing w:after="240"/>
        <w:rPr>
          <w:rFonts w:ascii="Times New Roman" w:eastAsiaTheme="minorEastAsia" w:hAnsi="Times New Roman" w:cs="Times New Roman"/>
          <w:noProof/>
          <w:kern w:val="0"/>
          <w:sz w:val="24"/>
          <w:szCs w:val="24"/>
          <w:lang w:eastAsia="en-US"/>
        </w:rPr>
      </w:pPr>
      <w:hyperlink w:anchor="_Toc294221925" w:history="1">
        <w:r w:rsidR="007D6975" w:rsidRPr="007D6975">
          <w:rPr>
            <w:rStyle w:val="Hyperlink"/>
            <w:rFonts w:ascii="Times New Roman" w:hAnsi="Times New Roman" w:cs="Times New Roman"/>
            <w:noProof/>
            <w:sz w:val="24"/>
            <w:szCs w:val="24"/>
          </w:rPr>
          <w:t>Figure 2: Mean (95% confidence interval) drinking score on each day of the week</w:t>
        </w:r>
        <w:r w:rsidR="007D6975" w:rsidRPr="007D6975">
          <w:rPr>
            <w:rFonts w:ascii="Times New Roman" w:hAnsi="Times New Roman" w:cs="Times New Roman"/>
            <w:noProof/>
            <w:webHidden/>
            <w:sz w:val="24"/>
            <w:szCs w:val="24"/>
          </w:rPr>
          <w:tab/>
        </w:r>
        <w:r w:rsidRPr="007D6975">
          <w:rPr>
            <w:rFonts w:ascii="Times New Roman" w:hAnsi="Times New Roman" w:cs="Times New Roman"/>
            <w:noProof/>
            <w:webHidden/>
            <w:sz w:val="24"/>
            <w:szCs w:val="24"/>
          </w:rPr>
          <w:fldChar w:fldCharType="begin"/>
        </w:r>
        <w:r w:rsidR="007D6975" w:rsidRPr="007D6975">
          <w:rPr>
            <w:rFonts w:ascii="Times New Roman" w:hAnsi="Times New Roman" w:cs="Times New Roman"/>
            <w:noProof/>
            <w:webHidden/>
            <w:sz w:val="24"/>
            <w:szCs w:val="24"/>
          </w:rPr>
          <w:instrText xml:space="preserve"> PAGEREF _Toc294221925 \h </w:instrText>
        </w:r>
        <w:r w:rsidRPr="007D6975">
          <w:rPr>
            <w:rFonts w:ascii="Times New Roman" w:hAnsi="Times New Roman" w:cs="Times New Roman"/>
            <w:noProof/>
            <w:webHidden/>
            <w:sz w:val="24"/>
            <w:szCs w:val="24"/>
          </w:rPr>
        </w:r>
        <w:r w:rsidRPr="007D6975">
          <w:rPr>
            <w:rFonts w:ascii="Times New Roman" w:hAnsi="Times New Roman" w:cs="Times New Roman"/>
            <w:noProof/>
            <w:webHidden/>
            <w:sz w:val="24"/>
            <w:szCs w:val="24"/>
          </w:rPr>
          <w:fldChar w:fldCharType="separate"/>
        </w:r>
        <w:r w:rsidR="000F76E2">
          <w:rPr>
            <w:rFonts w:ascii="Times New Roman" w:hAnsi="Times New Roman" w:cs="Times New Roman"/>
            <w:noProof/>
            <w:webHidden/>
            <w:sz w:val="24"/>
            <w:szCs w:val="24"/>
          </w:rPr>
          <w:t>35</w:t>
        </w:r>
        <w:r w:rsidRPr="007D6975">
          <w:rPr>
            <w:rFonts w:ascii="Times New Roman" w:hAnsi="Times New Roman" w:cs="Times New Roman"/>
            <w:noProof/>
            <w:webHidden/>
            <w:sz w:val="24"/>
            <w:szCs w:val="24"/>
          </w:rPr>
          <w:fldChar w:fldCharType="end"/>
        </w:r>
      </w:hyperlink>
    </w:p>
    <w:p w:rsidR="007D6975" w:rsidRPr="007D6975" w:rsidRDefault="001871C6" w:rsidP="007D6975">
      <w:pPr>
        <w:pStyle w:val="TableofFigures"/>
        <w:tabs>
          <w:tab w:val="right" w:leader="dot" w:pos="8630"/>
        </w:tabs>
        <w:spacing w:after="240"/>
        <w:rPr>
          <w:rFonts w:ascii="Times New Roman" w:eastAsiaTheme="minorEastAsia" w:hAnsi="Times New Roman" w:cs="Times New Roman"/>
          <w:noProof/>
          <w:kern w:val="0"/>
          <w:sz w:val="24"/>
          <w:szCs w:val="24"/>
          <w:lang w:eastAsia="en-US"/>
        </w:rPr>
      </w:pPr>
      <w:hyperlink w:anchor="_Toc294221926" w:history="1">
        <w:r w:rsidR="007D6975" w:rsidRPr="007D6975">
          <w:rPr>
            <w:rStyle w:val="Hyperlink"/>
            <w:rFonts w:ascii="Times New Roman" w:hAnsi="Times New Roman" w:cs="Times New Roman"/>
            <w:noProof/>
            <w:sz w:val="24"/>
            <w:szCs w:val="24"/>
          </w:rPr>
          <w:t>Figure 3: Mean (95% confidence interval) binge drinking rate on each of 24 days</w:t>
        </w:r>
        <w:r w:rsidR="007D6975" w:rsidRPr="007D6975">
          <w:rPr>
            <w:rFonts w:ascii="Times New Roman" w:hAnsi="Times New Roman" w:cs="Times New Roman"/>
            <w:noProof/>
            <w:webHidden/>
            <w:sz w:val="24"/>
            <w:szCs w:val="24"/>
          </w:rPr>
          <w:tab/>
        </w:r>
        <w:r w:rsidRPr="007D6975">
          <w:rPr>
            <w:rFonts w:ascii="Times New Roman" w:hAnsi="Times New Roman" w:cs="Times New Roman"/>
            <w:noProof/>
            <w:webHidden/>
            <w:sz w:val="24"/>
            <w:szCs w:val="24"/>
          </w:rPr>
          <w:fldChar w:fldCharType="begin"/>
        </w:r>
        <w:r w:rsidR="007D6975" w:rsidRPr="007D6975">
          <w:rPr>
            <w:rFonts w:ascii="Times New Roman" w:hAnsi="Times New Roman" w:cs="Times New Roman"/>
            <w:noProof/>
            <w:webHidden/>
            <w:sz w:val="24"/>
            <w:szCs w:val="24"/>
          </w:rPr>
          <w:instrText xml:space="preserve"> PAGEREF _Toc294221926 \h </w:instrText>
        </w:r>
        <w:r w:rsidRPr="007D6975">
          <w:rPr>
            <w:rFonts w:ascii="Times New Roman" w:hAnsi="Times New Roman" w:cs="Times New Roman"/>
            <w:noProof/>
            <w:webHidden/>
            <w:sz w:val="24"/>
            <w:szCs w:val="24"/>
          </w:rPr>
        </w:r>
        <w:r w:rsidRPr="007D6975">
          <w:rPr>
            <w:rFonts w:ascii="Times New Roman" w:hAnsi="Times New Roman" w:cs="Times New Roman"/>
            <w:noProof/>
            <w:webHidden/>
            <w:sz w:val="24"/>
            <w:szCs w:val="24"/>
          </w:rPr>
          <w:fldChar w:fldCharType="separate"/>
        </w:r>
        <w:r w:rsidR="000F76E2">
          <w:rPr>
            <w:rFonts w:ascii="Times New Roman" w:hAnsi="Times New Roman" w:cs="Times New Roman"/>
            <w:noProof/>
            <w:webHidden/>
            <w:sz w:val="24"/>
            <w:szCs w:val="24"/>
          </w:rPr>
          <w:t>36</w:t>
        </w:r>
        <w:r w:rsidRPr="007D6975">
          <w:rPr>
            <w:rFonts w:ascii="Times New Roman" w:hAnsi="Times New Roman" w:cs="Times New Roman"/>
            <w:noProof/>
            <w:webHidden/>
            <w:sz w:val="24"/>
            <w:szCs w:val="24"/>
          </w:rPr>
          <w:fldChar w:fldCharType="end"/>
        </w:r>
      </w:hyperlink>
    </w:p>
    <w:p w:rsidR="007D6975" w:rsidRPr="007D6975" w:rsidRDefault="001871C6" w:rsidP="007D6975">
      <w:pPr>
        <w:pStyle w:val="TableofFigures"/>
        <w:tabs>
          <w:tab w:val="right" w:leader="dot" w:pos="8630"/>
        </w:tabs>
        <w:spacing w:after="240"/>
        <w:rPr>
          <w:rFonts w:ascii="Times New Roman" w:eastAsiaTheme="minorEastAsia" w:hAnsi="Times New Roman" w:cs="Times New Roman"/>
          <w:noProof/>
          <w:kern w:val="0"/>
          <w:sz w:val="24"/>
          <w:szCs w:val="24"/>
          <w:lang w:eastAsia="en-US"/>
        </w:rPr>
      </w:pPr>
      <w:hyperlink w:anchor="_Toc294221927" w:history="1">
        <w:r w:rsidR="007D6975" w:rsidRPr="007D6975">
          <w:rPr>
            <w:rStyle w:val="Hyperlink"/>
            <w:rFonts w:ascii="Times New Roman" w:hAnsi="Times New Roman" w:cs="Times New Roman"/>
            <w:noProof/>
            <w:sz w:val="24"/>
            <w:szCs w:val="24"/>
          </w:rPr>
          <w:t>Figure 4: Mean (95% confidence interval) binge drinking rate on each of days of the week</w:t>
        </w:r>
        <w:r w:rsidR="007D6975" w:rsidRPr="007D6975">
          <w:rPr>
            <w:rFonts w:ascii="Times New Roman" w:hAnsi="Times New Roman" w:cs="Times New Roman"/>
            <w:noProof/>
            <w:webHidden/>
            <w:sz w:val="24"/>
            <w:szCs w:val="24"/>
          </w:rPr>
          <w:tab/>
        </w:r>
        <w:r w:rsidRPr="007D6975">
          <w:rPr>
            <w:rFonts w:ascii="Times New Roman" w:hAnsi="Times New Roman" w:cs="Times New Roman"/>
            <w:noProof/>
            <w:webHidden/>
            <w:sz w:val="24"/>
            <w:szCs w:val="24"/>
          </w:rPr>
          <w:fldChar w:fldCharType="begin"/>
        </w:r>
        <w:r w:rsidR="007D6975" w:rsidRPr="007D6975">
          <w:rPr>
            <w:rFonts w:ascii="Times New Roman" w:hAnsi="Times New Roman" w:cs="Times New Roman"/>
            <w:noProof/>
            <w:webHidden/>
            <w:sz w:val="24"/>
            <w:szCs w:val="24"/>
          </w:rPr>
          <w:instrText xml:space="preserve"> PAGEREF _Toc294221927 \h </w:instrText>
        </w:r>
        <w:r w:rsidRPr="007D6975">
          <w:rPr>
            <w:rFonts w:ascii="Times New Roman" w:hAnsi="Times New Roman" w:cs="Times New Roman"/>
            <w:noProof/>
            <w:webHidden/>
            <w:sz w:val="24"/>
            <w:szCs w:val="24"/>
          </w:rPr>
        </w:r>
        <w:r w:rsidRPr="007D6975">
          <w:rPr>
            <w:rFonts w:ascii="Times New Roman" w:hAnsi="Times New Roman" w:cs="Times New Roman"/>
            <w:noProof/>
            <w:webHidden/>
            <w:sz w:val="24"/>
            <w:szCs w:val="24"/>
          </w:rPr>
          <w:fldChar w:fldCharType="separate"/>
        </w:r>
        <w:r w:rsidR="000F76E2">
          <w:rPr>
            <w:rFonts w:ascii="Times New Roman" w:hAnsi="Times New Roman" w:cs="Times New Roman"/>
            <w:noProof/>
            <w:webHidden/>
            <w:sz w:val="24"/>
            <w:szCs w:val="24"/>
          </w:rPr>
          <w:t>37</w:t>
        </w:r>
        <w:r w:rsidRPr="007D6975">
          <w:rPr>
            <w:rFonts w:ascii="Times New Roman" w:hAnsi="Times New Roman" w:cs="Times New Roman"/>
            <w:noProof/>
            <w:webHidden/>
            <w:sz w:val="24"/>
            <w:szCs w:val="24"/>
          </w:rPr>
          <w:fldChar w:fldCharType="end"/>
        </w:r>
      </w:hyperlink>
    </w:p>
    <w:p w:rsidR="007D6975" w:rsidRPr="007D6975" w:rsidRDefault="001871C6" w:rsidP="007D6975">
      <w:pPr>
        <w:pStyle w:val="TableofFigures"/>
        <w:tabs>
          <w:tab w:val="right" w:leader="dot" w:pos="8630"/>
        </w:tabs>
        <w:spacing w:after="240"/>
        <w:rPr>
          <w:rFonts w:ascii="Times New Roman" w:eastAsiaTheme="minorEastAsia" w:hAnsi="Times New Roman" w:cs="Times New Roman"/>
          <w:noProof/>
          <w:kern w:val="0"/>
          <w:sz w:val="24"/>
          <w:szCs w:val="24"/>
          <w:lang w:eastAsia="en-US"/>
        </w:rPr>
      </w:pPr>
      <w:hyperlink w:anchor="_Toc294221928" w:history="1">
        <w:r w:rsidR="007D6975" w:rsidRPr="007D6975">
          <w:rPr>
            <w:rStyle w:val="Hyperlink"/>
            <w:rFonts w:ascii="Times New Roman" w:hAnsi="Times New Roman" w:cs="Times New Roman"/>
            <w:noProof/>
            <w:sz w:val="24"/>
            <w:szCs w:val="24"/>
          </w:rPr>
          <w:t>Figure 5: Percent of Students defined on the basis of relatively low, intermediate, or high personality risk who Binged on Weekends (Saturday and Sunday), Thursdays, and Weekdays (Sunday through Wednesday)</w:t>
        </w:r>
        <w:r w:rsidR="007D6975" w:rsidRPr="007D6975">
          <w:rPr>
            <w:rFonts w:ascii="Times New Roman" w:hAnsi="Times New Roman" w:cs="Times New Roman"/>
            <w:noProof/>
            <w:webHidden/>
            <w:sz w:val="24"/>
            <w:szCs w:val="24"/>
          </w:rPr>
          <w:tab/>
        </w:r>
        <w:r w:rsidRPr="007D6975">
          <w:rPr>
            <w:rFonts w:ascii="Times New Roman" w:hAnsi="Times New Roman" w:cs="Times New Roman"/>
            <w:noProof/>
            <w:webHidden/>
            <w:sz w:val="24"/>
            <w:szCs w:val="24"/>
          </w:rPr>
          <w:fldChar w:fldCharType="begin"/>
        </w:r>
        <w:r w:rsidR="007D6975" w:rsidRPr="007D6975">
          <w:rPr>
            <w:rFonts w:ascii="Times New Roman" w:hAnsi="Times New Roman" w:cs="Times New Roman"/>
            <w:noProof/>
            <w:webHidden/>
            <w:sz w:val="24"/>
            <w:szCs w:val="24"/>
          </w:rPr>
          <w:instrText xml:space="preserve"> PAGEREF _Toc294221928 \h </w:instrText>
        </w:r>
        <w:r w:rsidRPr="007D6975">
          <w:rPr>
            <w:rFonts w:ascii="Times New Roman" w:hAnsi="Times New Roman" w:cs="Times New Roman"/>
            <w:noProof/>
            <w:webHidden/>
            <w:sz w:val="24"/>
            <w:szCs w:val="24"/>
          </w:rPr>
        </w:r>
        <w:r w:rsidRPr="007D6975">
          <w:rPr>
            <w:rFonts w:ascii="Times New Roman" w:hAnsi="Times New Roman" w:cs="Times New Roman"/>
            <w:noProof/>
            <w:webHidden/>
            <w:sz w:val="24"/>
            <w:szCs w:val="24"/>
          </w:rPr>
          <w:fldChar w:fldCharType="separate"/>
        </w:r>
        <w:r w:rsidR="000F76E2">
          <w:rPr>
            <w:rFonts w:ascii="Times New Roman" w:hAnsi="Times New Roman" w:cs="Times New Roman"/>
            <w:noProof/>
            <w:webHidden/>
            <w:sz w:val="24"/>
            <w:szCs w:val="24"/>
          </w:rPr>
          <w:t>38</w:t>
        </w:r>
        <w:r w:rsidRPr="007D6975">
          <w:rPr>
            <w:rFonts w:ascii="Times New Roman" w:hAnsi="Times New Roman" w:cs="Times New Roman"/>
            <w:noProof/>
            <w:webHidden/>
            <w:sz w:val="24"/>
            <w:szCs w:val="24"/>
          </w:rPr>
          <w:fldChar w:fldCharType="end"/>
        </w:r>
      </w:hyperlink>
    </w:p>
    <w:p w:rsidR="007D6975" w:rsidRDefault="001871C6" w:rsidP="007D6975">
      <w:pPr>
        <w:tabs>
          <w:tab w:val="right" w:leader="dot" w:pos="8190"/>
        </w:tabs>
        <w:suppressAutoHyphens w:val="0"/>
        <w:spacing w:after="240"/>
        <w:rPr>
          <w:rFonts w:ascii="Times New Roman" w:hAnsi="Times New Roman" w:cs="Times New Roman"/>
          <w:sz w:val="24"/>
          <w:szCs w:val="24"/>
        </w:rPr>
      </w:pPr>
      <w:r w:rsidRPr="007D6975">
        <w:rPr>
          <w:rFonts w:ascii="Times New Roman" w:hAnsi="Times New Roman" w:cs="Times New Roman"/>
          <w:sz w:val="24"/>
          <w:szCs w:val="24"/>
        </w:rPr>
        <w:fldChar w:fldCharType="end"/>
      </w:r>
    </w:p>
    <w:p w:rsidR="007D6975" w:rsidRDefault="007D6975" w:rsidP="007D6975">
      <w:pPr>
        <w:tabs>
          <w:tab w:val="right" w:leader="dot" w:pos="8190"/>
        </w:tabs>
        <w:suppressAutoHyphens w:val="0"/>
        <w:spacing w:after="240"/>
        <w:rPr>
          <w:rFonts w:ascii="Times New Roman" w:hAnsi="Times New Roman" w:cs="Times New Roman"/>
          <w:sz w:val="24"/>
          <w:szCs w:val="24"/>
        </w:rPr>
        <w:sectPr w:rsidR="007D6975" w:rsidSect="00BF2636">
          <w:pgSz w:w="12240" w:h="15840" w:code="1"/>
          <w:pgMar w:top="274" w:right="1440" w:bottom="1440" w:left="2160" w:header="1440" w:footer="0" w:gutter="0"/>
          <w:pgNumType w:start="1"/>
          <w:cols w:space="720"/>
          <w:docGrid w:linePitch="299" w:charSpace="36864"/>
        </w:sectPr>
      </w:pPr>
    </w:p>
    <w:p w:rsidR="007D6975" w:rsidRDefault="007D6975" w:rsidP="007D6975">
      <w:pPr>
        <w:tabs>
          <w:tab w:val="right" w:leader="dot" w:pos="8190"/>
        </w:tabs>
        <w:suppressAutoHyphens w:val="0"/>
        <w:spacing w:after="240"/>
        <w:jc w:val="center"/>
        <w:rPr>
          <w:rFonts w:ascii="Times New Roman" w:hAnsi="Times New Roman" w:cs="Times New Roman"/>
          <w:sz w:val="24"/>
          <w:szCs w:val="24"/>
        </w:rPr>
      </w:pPr>
      <w:r>
        <w:rPr>
          <w:rFonts w:ascii="Times New Roman" w:hAnsi="Times New Roman" w:cs="Times New Roman"/>
          <w:sz w:val="24"/>
          <w:szCs w:val="24"/>
        </w:rPr>
        <w:lastRenderedPageBreak/>
        <w:t>III</w:t>
      </w:r>
      <w:proofErr w:type="gramStart"/>
      <w:r>
        <w:rPr>
          <w:rFonts w:ascii="Times New Roman" w:hAnsi="Times New Roman" w:cs="Times New Roman"/>
          <w:sz w:val="24"/>
          <w:szCs w:val="24"/>
        </w:rPr>
        <w:t>.  LIST</w:t>
      </w:r>
      <w:proofErr w:type="gramEnd"/>
      <w:r>
        <w:rPr>
          <w:rFonts w:ascii="Times New Roman" w:hAnsi="Times New Roman" w:cs="Times New Roman"/>
          <w:sz w:val="24"/>
          <w:szCs w:val="24"/>
        </w:rPr>
        <w:t xml:space="preserve"> OF APPENDIX TABLES</w:t>
      </w:r>
    </w:p>
    <w:p w:rsidR="007D6975" w:rsidRDefault="007D6975" w:rsidP="007D6975">
      <w:pPr>
        <w:tabs>
          <w:tab w:val="right" w:leader="dot" w:pos="8190"/>
        </w:tabs>
        <w:suppressAutoHyphens w:val="0"/>
        <w:spacing w:after="240"/>
        <w:jc w:val="right"/>
        <w:rPr>
          <w:rFonts w:ascii="Times New Roman" w:hAnsi="Times New Roman" w:cs="Times New Roman"/>
          <w:sz w:val="24"/>
          <w:szCs w:val="24"/>
        </w:rPr>
      </w:pPr>
      <w:r>
        <w:rPr>
          <w:rFonts w:ascii="Times New Roman" w:hAnsi="Times New Roman" w:cs="Times New Roman"/>
          <w:sz w:val="24"/>
          <w:szCs w:val="24"/>
          <w:u w:val="single"/>
        </w:rPr>
        <w:t>Page:</w:t>
      </w:r>
    </w:p>
    <w:p w:rsidR="007D6975" w:rsidRPr="007D6975" w:rsidRDefault="001871C6" w:rsidP="007D6975">
      <w:pPr>
        <w:pStyle w:val="TableofFigures"/>
        <w:tabs>
          <w:tab w:val="right" w:leader="dot" w:pos="8630"/>
        </w:tabs>
        <w:spacing w:after="240"/>
        <w:rPr>
          <w:rFonts w:ascii="Times New Roman" w:eastAsiaTheme="minorEastAsia" w:hAnsi="Times New Roman" w:cs="Times New Roman"/>
          <w:noProof/>
          <w:kern w:val="0"/>
          <w:sz w:val="24"/>
          <w:szCs w:val="24"/>
          <w:lang w:eastAsia="en-US"/>
        </w:rPr>
      </w:pPr>
      <w:r>
        <w:rPr>
          <w:rFonts w:ascii="Times New Roman" w:hAnsi="Times New Roman" w:cs="Times New Roman"/>
          <w:sz w:val="24"/>
          <w:szCs w:val="24"/>
        </w:rPr>
        <w:fldChar w:fldCharType="begin"/>
      </w:r>
      <w:r w:rsidR="007D6975">
        <w:rPr>
          <w:rFonts w:ascii="Times New Roman" w:hAnsi="Times New Roman" w:cs="Times New Roman"/>
          <w:sz w:val="24"/>
          <w:szCs w:val="24"/>
        </w:rPr>
        <w:instrText xml:space="preserve"> TOC \h \z \c "Table" </w:instrText>
      </w:r>
      <w:r>
        <w:rPr>
          <w:rFonts w:ascii="Times New Roman" w:hAnsi="Times New Roman" w:cs="Times New Roman"/>
          <w:sz w:val="24"/>
          <w:szCs w:val="24"/>
        </w:rPr>
        <w:fldChar w:fldCharType="separate"/>
      </w:r>
      <w:hyperlink w:anchor="_Toc294222029" w:history="1">
        <w:r w:rsidR="007D6975" w:rsidRPr="007D6975">
          <w:rPr>
            <w:rStyle w:val="Hyperlink"/>
            <w:rFonts w:ascii="Times New Roman" w:hAnsi="Times New Roman" w:cs="Times New Roman"/>
            <w:noProof/>
            <w:sz w:val="24"/>
            <w:szCs w:val="24"/>
          </w:rPr>
          <w:t>Table 1: Mean drinking score on each day of the week</w:t>
        </w:r>
        <w:r w:rsidR="007D6975" w:rsidRPr="007D6975">
          <w:rPr>
            <w:rFonts w:ascii="Times New Roman" w:hAnsi="Times New Roman" w:cs="Times New Roman"/>
            <w:noProof/>
            <w:webHidden/>
            <w:sz w:val="24"/>
            <w:szCs w:val="24"/>
          </w:rPr>
          <w:tab/>
        </w:r>
        <w:r w:rsidRPr="007D6975">
          <w:rPr>
            <w:rFonts w:ascii="Times New Roman" w:hAnsi="Times New Roman" w:cs="Times New Roman"/>
            <w:noProof/>
            <w:webHidden/>
            <w:sz w:val="24"/>
            <w:szCs w:val="24"/>
          </w:rPr>
          <w:fldChar w:fldCharType="begin"/>
        </w:r>
        <w:r w:rsidR="007D6975" w:rsidRPr="007D6975">
          <w:rPr>
            <w:rFonts w:ascii="Times New Roman" w:hAnsi="Times New Roman" w:cs="Times New Roman"/>
            <w:noProof/>
            <w:webHidden/>
            <w:sz w:val="24"/>
            <w:szCs w:val="24"/>
          </w:rPr>
          <w:instrText xml:space="preserve"> PAGEREF _Toc294222029 \h </w:instrText>
        </w:r>
        <w:r w:rsidRPr="007D6975">
          <w:rPr>
            <w:rFonts w:ascii="Times New Roman" w:hAnsi="Times New Roman" w:cs="Times New Roman"/>
            <w:noProof/>
            <w:webHidden/>
            <w:sz w:val="24"/>
            <w:szCs w:val="24"/>
          </w:rPr>
        </w:r>
        <w:r w:rsidRPr="007D6975">
          <w:rPr>
            <w:rFonts w:ascii="Times New Roman" w:hAnsi="Times New Roman" w:cs="Times New Roman"/>
            <w:noProof/>
            <w:webHidden/>
            <w:sz w:val="24"/>
            <w:szCs w:val="24"/>
          </w:rPr>
          <w:fldChar w:fldCharType="separate"/>
        </w:r>
        <w:r w:rsidR="000F76E2">
          <w:rPr>
            <w:rFonts w:ascii="Times New Roman" w:hAnsi="Times New Roman" w:cs="Times New Roman"/>
            <w:noProof/>
            <w:webHidden/>
            <w:sz w:val="24"/>
            <w:szCs w:val="24"/>
          </w:rPr>
          <w:t>39</w:t>
        </w:r>
        <w:r w:rsidRPr="007D6975">
          <w:rPr>
            <w:rFonts w:ascii="Times New Roman" w:hAnsi="Times New Roman" w:cs="Times New Roman"/>
            <w:noProof/>
            <w:webHidden/>
            <w:sz w:val="24"/>
            <w:szCs w:val="24"/>
          </w:rPr>
          <w:fldChar w:fldCharType="end"/>
        </w:r>
      </w:hyperlink>
    </w:p>
    <w:p w:rsidR="007D6975" w:rsidRPr="007D6975" w:rsidRDefault="001871C6" w:rsidP="007D6975">
      <w:pPr>
        <w:pStyle w:val="TableofFigures"/>
        <w:tabs>
          <w:tab w:val="right" w:leader="dot" w:pos="8630"/>
        </w:tabs>
        <w:spacing w:after="240"/>
        <w:rPr>
          <w:rFonts w:ascii="Times New Roman" w:eastAsiaTheme="minorEastAsia" w:hAnsi="Times New Roman" w:cs="Times New Roman"/>
          <w:noProof/>
          <w:kern w:val="0"/>
          <w:sz w:val="24"/>
          <w:szCs w:val="24"/>
          <w:lang w:eastAsia="en-US"/>
        </w:rPr>
      </w:pPr>
      <w:hyperlink w:anchor="_Toc294222030" w:history="1">
        <w:r w:rsidR="007D6975" w:rsidRPr="007D6975">
          <w:rPr>
            <w:rStyle w:val="Hyperlink"/>
            <w:rFonts w:ascii="Times New Roman" w:hAnsi="Times New Roman" w:cs="Times New Roman"/>
            <w:noProof/>
            <w:sz w:val="24"/>
            <w:szCs w:val="24"/>
          </w:rPr>
          <w:t>Table 2: Proportion of participants who binged by day of the week</w:t>
        </w:r>
        <w:r w:rsidR="007D6975" w:rsidRPr="007D6975">
          <w:rPr>
            <w:rFonts w:ascii="Times New Roman" w:hAnsi="Times New Roman" w:cs="Times New Roman"/>
            <w:noProof/>
            <w:webHidden/>
            <w:sz w:val="24"/>
            <w:szCs w:val="24"/>
          </w:rPr>
          <w:tab/>
        </w:r>
        <w:r w:rsidRPr="007D6975">
          <w:rPr>
            <w:rFonts w:ascii="Times New Roman" w:hAnsi="Times New Roman" w:cs="Times New Roman"/>
            <w:noProof/>
            <w:webHidden/>
            <w:sz w:val="24"/>
            <w:szCs w:val="24"/>
          </w:rPr>
          <w:fldChar w:fldCharType="begin"/>
        </w:r>
        <w:r w:rsidR="007D6975" w:rsidRPr="007D6975">
          <w:rPr>
            <w:rFonts w:ascii="Times New Roman" w:hAnsi="Times New Roman" w:cs="Times New Roman"/>
            <w:noProof/>
            <w:webHidden/>
            <w:sz w:val="24"/>
            <w:szCs w:val="24"/>
          </w:rPr>
          <w:instrText xml:space="preserve"> PAGEREF _Toc294222030 \h </w:instrText>
        </w:r>
        <w:r w:rsidRPr="007D6975">
          <w:rPr>
            <w:rFonts w:ascii="Times New Roman" w:hAnsi="Times New Roman" w:cs="Times New Roman"/>
            <w:noProof/>
            <w:webHidden/>
            <w:sz w:val="24"/>
            <w:szCs w:val="24"/>
          </w:rPr>
        </w:r>
        <w:r w:rsidRPr="007D6975">
          <w:rPr>
            <w:rFonts w:ascii="Times New Roman" w:hAnsi="Times New Roman" w:cs="Times New Roman"/>
            <w:noProof/>
            <w:webHidden/>
            <w:sz w:val="24"/>
            <w:szCs w:val="24"/>
          </w:rPr>
          <w:fldChar w:fldCharType="separate"/>
        </w:r>
        <w:r w:rsidR="000F76E2">
          <w:rPr>
            <w:rFonts w:ascii="Times New Roman" w:hAnsi="Times New Roman" w:cs="Times New Roman"/>
            <w:noProof/>
            <w:webHidden/>
            <w:sz w:val="24"/>
            <w:szCs w:val="24"/>
          </w:rPr>
          <w:t>40</w:t>
        </w:r>
        <w:r w:rsidRPr="007D6975">
          <w:rPr>
            <w:rFonts w:ascii="Times New Roman" w:hAnsi="Times New Roman" w:cs="Times New Roman"/>
            <w:noProof/>
            <w:webHidden/>
            <w:sz w:val="24"/>
            <w:szCs w:val="24"/>
          </w:rPr>
          <w:fldChar w:fldCharType="end"/>
        </w:r>
      </w:hyperlink>
    </w:p>
    <w:p w:rsidR="007D6975" w:rsidRPr="007D6975" w:rsidRDefault="001871C6" w:rsidP="007D6975">
      <w:pPr>
        <w:tabs>
          <w:tab w:val="right" w:leader="dot" w:pos="8190"/>
        </w:tabs>
        <w:suppressAutoHyphens w:val="0"/>
        <w:spacing w:after="240"/>
        <w:rPr>
          <w:rFonts w:ascii="Times New Roman" w:hAnsi="Times New Roman" w:cs="Times New Roman"/>
          <w:sz w:val="24"/>
          <w:szCs w:val="24"/>
        </w:rPr>
      </w:pPr>
      <w:r>
        <w:rPr>
          <w:rFonts w:ascii="Times New Roman" w:hAnsi="Times New Roman" w:cs="Times New Roman"/>
          <w:sz w:val="24"/>
          <w:szCs w:val="24"/>
        </w:rPr>
        <w:fldChar w:fldCharType="end"/>
      </w:r>
    </w:p>
    <w:p w:rsidR="007D6975" w:rsidRDefault="007D6975" w:rsidP="007D6975">
      <w:pPr>
        <w:tabs>
          <w:tab w:val="right" w:leader="dot" w:pos="8190"/>
        </w:tabs>
        <w:suppressAutoHyphens w:val="0"/>
        <w:jc w:val="center"/>
        <w:rPr>
          <w:rFonts w:ascii="Times New Roman" w:hAnsi="Times New Roman" w:cs="Times New Roman"/>
          <w:sz w:val="24"/>
          <w:szCs w:val="24"/>
        </w:rPr>
      </w:pPr>
    </w:p>
    <w:p w:rsidR="007D6975" w:rsidRDefault="007D6975" w:rsidP="007D6975">
      <w:pPr>
        <w:tabs>
          <w:tab w:val="right" w:leader="dot" w:pos="8190"/>
        </w:tabs>
        <w:suppressAutoHyphens w:val="0"/>
        <w:rPr>
          <w:rFonts w:ascii="Times New Roman" w:hAnsi="Times New Roman" w:cs="Times New Roman"/>
          <w:sz w:val="24"/>
          <w:szCs w:val="24"/>
        </w:rPr>
      </w:pPr>
    </w:p>
    <w:p w:rsidR="007D6975" w:rsidRDefault="007D6975" w:rsidP="007D6975">
      <w:pPr>
        <w:tabs>
          <w:tab w:val="right" w:leader="dot" w:pos="8190"/>
        </w:tabs>
        <w:suppressAutoHyphens w:val="0"/>
        <w:rPr>
          <w:rFonts w:ascii="Times New Roman" w:hAnsi="Times New Roman" w:cs="Times New Roman"/>
          <w:sz w:val="24"/>
          <w:szCs w:val="24"/>
        </w:rPr>
        <w:sectPr w:rsidR="007D6975" w:rsidSect="00BF2636">
          <w:pgSz w:w="12240" w:h="15840" w:code="1"/>
          <w:pgMar w:top="274" w:right="1440" w:bottom="1440" w:left="2160" w:header="1440" w:footer="0" w:gutter="0"/>
          <w:pgNumType w:start="1"/>
          <w:cols w:space="720"/>
          <w:docGrid w:linePitch="299" w:charSpace="36864"/>
        </w:sectPr>
      </w:pPr>
    </w:p>
    <w:p w:rsidR="000F4431" w:rsidRPr="00B45055" w:rsidRDefault="000F4431"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lastRenderedPageBreak/>
        <w:t xml:space="preserve">Running Head: PERSONALITY AND WEEKLY PATTERNS IN BINGING </w:t>
      </w:r>
    </w:p>
    <w:p w:rsidR="000F4431" w:rsidRPr="00B45055" w:rsidRDefault="000F4431" w:rsidP="00DE2C70">
      <w:pPr>
        <w:spacing w:after="0" w:line="480" w:lineRule="auto"/>
        <w:rPr>
          <w:rFonts w:ascii="Times New Roman" w:hAnsi="Times New Roman" w:cs="Times New Roman"/>
          <w:sz w:val="24"/>
          <w:szCs w:val="24"/>
        </w:rPr>
      </w:pPr>
    </w:p>
    <w:p w:rsidR="000F4431" w:rsidRPr="00B45055" w:rsidRDefault="000F4431" w:rsidP="00DE2C70">
      <w:pPr>
        <w:spacing w:after="0" w:line="480" w:lineRule="auto"/>
        <w:rPr>
          <w:rFonts w:ascii="Times New Roman" w:hAnsi="Times New Roman" w:cs="Times New Roman"/>
          <w:sz w:val="24"/>
          <w:szCs w:val="24"/>
        </w:rPr>
      </w:pPr>
    </w:p>
    <w:p w:rsidR="000F4431" w:rsidRPr="00BF2636" w:rsidRDefault="00BF2636" w:rsidP="00BF2636">
      <w:pPr>
        <w:pStyle w:val="Heading1"/>
        <w:rPr>
          <w:color w:val="FFFFFF" w:themeColor="background1"/>
        </w:rPr>
      </w:pPr>
      <w:bookmarkStart w:id="0" w:name="_Toc294221401"/>
      <w:r w:rsidRPr="00BF2636">
        <w:rPr>
          <w:color w:val="FFFFFF" w:themeColor="background1"/>
        </w:rPr>
        <w:t>Title Page</w:t>
      </w:r>
      <w:bookmarkEnd w:id="0"/>
    </w:p>
    <w:p w:rsidR="000F4431" w:rsidRDefault="000F4431" w:rsidP="00DE2C70">
      <w:pPr>
        <w:spacing w:after="0" w:line="480" w:lineRule="auto"/>
        <w:rPr>
          <w:rFonts w:ascii="Times New Roman" w:hAnsi="Times New Roman" w:cs="Times New Roman"/>
          <w:sz w:val="24"/>
          <w:szCs w:val="24"/>
        </w:rPr>
      </w:pPr>
    </w:p>
    <w:p w:rsidR="00B45055" w:rsidRPr="00B45055" w:rsidRDefault="00B45055" w:rsidP="00DE2C70">
      <w:pPr>
        <w:spacing w:after="0" w:line="480" w:lineRule="auto"/>
        <w:rPr>
          <w:rFonts w:ascii="Times New Roman" w:hAnsi="Times New Roman" w:cs="Times New Roman"/>
          <w:sz w:val="24"/>
          <w:szCs w:val="24"/>
        </w:rPr>
      </w:pPr>
    </w:p>
    <w:p w:rsidR="000F4431" w:rsidRPr="00B45055" w:rsidRDefault="000F4431" w:rsidP="00DE2C70">
      <w:pPr>
        <w:spacing w:after="0" w:line="480" w:lineRule="auto"/>
        <w:jc w:val="center"/>
        <w:rPr>
          <w:rFonts w:ascii="Times New Roman" w:hAnsi="Times New Roman" w:cs="Times New Roman"/>
          <w:sz w:val="24"/>
          <w:szCs w:val="24"/>
        </w:rPr>
      </w:pPr>
    </w:p>
    <w:p w:rsidR="000F4431" w:rsidRPr="00B45055" w:rsidRDefault="000F4431" w:rsidP="00DE2C70">
      <w:pPr>
        <w:spacing w:after="0" w:line="480" w:lineRule="auto"/>
        <w:jc w:val="center"/>
        <w:rPr>
          <w:rFonts w:ascii="Times New Roman" w:hAnsi="Times New Roman" w:cs="Times New Roman"/>
          <w:sz w:val="24"/>
          <w:szCs w:val="24"/>
        </w:rPr>
      </w:pPr>
      <w:r w:rsidRPr="00B45055">
        <w:rPr>
          <w:rFonts w:ascii="Times New Roman" w:hAnsi="Times New Roman" w:cs="Times New Roman"/>
          <w:sz w:val="24"/>
          <w:szCs w:val="24"/>
        </w:rPr>
        <w:t xml:space="preserve">Personality and Binge Drinking: </w:t>
      </w:r>
    </w:p>
    <w:p w:rsidR="009949C6" w:rsidRDefault="000F4431" w:rsidP="009949C6">
      <w:pPr>
        <w:spacing w:after="0" w:line="480" w:lineRule="auto"/>
        <w:jc w:val="center"/>
        <w:rPr>
          <w:rFonts w:ascii="Times New Roman" w:hAnsi="Times New Roman" w:cs="Times New Roman"/>
          <w:sz w:val="24"/>
          <w:szCs w:val="24"/>
        </w:rPr>
      </w:pPr>
      <w:r w:rsidRPr="00B45055">
        <w:rPr>
          <w:rFonts w:ascii="Times New Roman" w:hAnsi="Times New Roman" w:cs="Times New Roman"/>
          <w:sz w:val="24"/>
          <w:szCs w:val="24"/>
        </w:rPr>
        <w:t xml:space="preserve">How Personality Risk Factors Affect the Prevalence and </w:t>
      </w:r>
    </w:p>
    <w:p w:rsidR="000F4431" w:rsidRPr="00B45055" w:rsidRDefault="000F4431" w:rsidP="009949C6">
      <w:pPr>
        <w:spacing w:after="0" w:line="480" w:lineRule="auto"/>
        <w:jc w:val="center"/>
        <w:rPr>
          <w:rFonts w:ascii="Times New Roman" w:hAnsi="Times New Roman" w:cs="Times New Roman"/>
          <w:sz w:val="24"/>
          <w:szCs w:val="24"/>
        </w:rPr>
      </w:pPr>
      <w:r w:rsidRPr="00B45055">
        <w:rPr>
          <w:rFonts w:ascii="Times New Roman" w:hAnsi="Times New Roman" w:cs="Times New Roman"/>
          <w:sz w:val="24"/>
          <w:szCs w:val="24"/>
        </w:rPr>
        <w:t xml:space="preserve">Timing of College Binge Drinking </w:t>
      </w:r>
    </w:p>
    <w:p w:rsidR="000F4431" w:rsidRPr="00B45055" w:rsidRDefault="000F4431" w:rsidP="00DE2C70">
      <w:pPr>
        <w:spacing w:after="0" w:line="480" w:lineRule="auto"/>
        <w:jc w:val="center"/>
        <w:rPr>
          <w:rFonts w:ascii="Times New Roman" w:hAnsi="Times New Roman" w:cs="Times New Roman"/>
          <w:sz w:val="24"/>
          <w:szCs w:val="24"/>
        </w:rPr>
      </w:pPr>
    </w:p>
    <w:p w:rsidR="000F4431" w:rsidRPr="00B45055" w:rsidRDefault="000F4431" w:rsidP="00DE2C70">
      <w:pPr>
        <w:spacing w:after="0" w:line="480" w:lineRule="auto"/>
        <w:jc w:val="center"/>
        <w:rPr>
          <w:rFonts w:ascii="Times New Roman" w:hAnsi="Times New Roman" w:cs="Times New Roman"/>
          <w:sz w:val="24"/>
          <w:szCs w:val="24"/>
        </w:rPr>
      </w:pPr>
      <w:r w:rsidRPr="00B45055">
        <w:rPr>
          <w:rFonts w:ascii="Times New Roman" w:hAnsi="Times New Roman" w:cs="Times New Roman"/>
          <w:sz w:val="24"/>
          <w:szCs w:val="24"/>
        </w:rPr>
        <w:t>Katherine A. G. Lewis</w:t>
      </w:r>
    </w:p>
    <w:p w:rsidR="000F4431" w:rsidRDefault="000F4431" w:rsidP="00DC1634">
      <w:pPr>
        <w:spacing w:after="0" w:line="480" w:lineRule="auto"/>
        <w:jc w:val="center"/>
        <w:rPr>
          <w:rFonts w:ascii="Times New Roman" w:hAnsi="Times New Roman" w:cs="Times New Roman"/>
          <w:sz w:val="24"/>
          <w:szCs w:val="24"/>
        </w:rPr>
      </w:pPr>
      <w:r w:rsidRPr="00B45055">
        <w:rPr>
          <w:rFonts w:ascii="Times New Roman" w:hAnsi="Times New Roman" w:cs="Times New Roman"/>
          <w:sz w:val="24"/>
          <w:szCs w:val="24"/>
        </w:rPr>
        <w:t>Oregon State University</w:t>
      </w:r>
    </w:p>
    <w:p w:rsidR="001F39C6" w:rsidRDefault="001F39C6">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655FFD" w:rsidRPr="009949C6" w:rsidRDefault="00655FFD" w:rsidP="00BF2636">
      <w:pPr>
        <w:pStyle w:val="Heading1"/>
      </w:pPr>
      <w:bookmarkStart w:id="1" w:name="_Toc294221402"/>
      <w:r w:rsidRPr="00B45055">
        <w:lastRenderedPageBreak/>
        <w:t>Abstract</w:t>
      </w:r>
      <w:bookmarkEnd w:id="1"/>
    </w:p>
    <w:p w:rsidR="00655FFD" w:rsidRPr="00B45055" w:rsidRDefault="00655FFD"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Through the use of daily online surveys, this study investigated the weekly trends associated with college binge drinking</w:t>
      </w:r>
      <w:r w:rsidR="003C30CB" w:rsidRPr="00B45055">
        <w:rPr>
          <w:rFonts w:ascii="Times New Roman" w:hAnsi="Times New Roman" w:cs="Times New Roman"/>
          <w:sz w:val="24"/>
          <w:szCs w:val="24"/>
        </w:rPr>
        <w:t>.  It also investigated the</w:t>
      </w:r>
      <w:r w:rsidRPr="00B45055">
        <w:rPr>
          <w:rFonts w:ascii="Times New Roman" w:hAnsi="Times New Roman" w:cs="Times New Roman"/>
          <w:sz w:val="24"/>
          <w:szCs w:val="24"/>
        </w:rPr>
        <w:t xml:space="preserve"> relationship between personality </w:t>
      </w:r>
      <w:r w:rsidR="003C30CB" w:rsidRPr="00B45055">
        <w:rPr>
          <w:rFonts w:ascii="Times New Roman" w:hAnsi="Times New Roman" w:cs="Times New Roman"/>
          <w:sz w:val="24"/>
          <w:szCs w:val="24"/>
        </w:rPr>
        <w:t xml:space="preserve">risk </w:t>
      </w:r>
      <w:r w:rsidRPr="00B45055">
        <w:rPr>
          <w:rFonts w:ascii="Times New Roman" w:hAnsi="Times New Roman" w:cs="Times New Roman"/>
          <w:sz w:val="24"/>
          <w:szCs w:val="24"/>
        </w:rPr>
        <w:t xml:space="preserve">factors and binge drinking.   Personality risk factors were assessed using the TCI measures of novelty seeking and harm avoidance, and </w:t>
      </w:r>
      <w:r w:rsidR="003C30CB" w:rsidRPr="00B45055">
        <w:rPr>
          <w:rFonts w:ascii="Times New Roman" w:hAnsi="Times New Roman" w:cs="Times New Roman"/>
          <w:sz w:val="24"/>
          <w:szCs w:val="24"/>
        </w:rPr>
        <w:t>the</w:t>
      </w:r>
      <w:r w:rsidRPr="00B45055">
        <w:rPr>
          <w:rFonts w:ascii="Times New Roman" w:hAnsi="Times New Roman" w:cs="Times New Roman"/>
          <w:sz w:val="24"/>
          <w:szCs w:val="24"/>
        </w:rPr>
        <w:t xml:space="preserve"> ATQ measure of sociability</w:t>
      </w:r>
      <w:r w:rsidR="009011B3">
        <w:rPr>
          <w:rFonts w:ascii="Times New Roman" w:hAnsi="Times New Roman" w:cs="Times New Roman"/>
          <w:sz w:val="24"/>
          <w:szCs w:val="24"/>
        </w:rPr>
        <w:t xml:space="preserve"> because these three personality factors have been shown to be highly predictive of binge drinking behavior</w:t>
      </w:r>
      <w:r w:rsidRPr="00B45055">
        <w:rPr>
          <w:rFonts w:ascii="Times New Roman" w:hAnsi="Times New Roman" w:cs="Times New Roman"/>
          <w:sz w:val="24"/>
          <w:szCs w:val="24"/>
        </w:rPr>
        <w:t xml:space="preserve">.   </w:t>
      </w:r>
    </w:p>
    <w:p w:rsidR="009011B3" w:rsidRDefault="00655FFD" w:rsidP="009949C6">
      <w:pPr>
        <w:spacing w:after="0" w:line="480" w:lineRule="auto"/>
        <w:ind w:firstLine="720"/>
        <w:rPr>
          <w:rFonts w:ascii="Times New Roman" w:hAnsi="Times New Roman" w:cs="Times New Roman"/>
          <w:b/>
          <w:sz w:val="24"/>
          <w:szCs w:val="24"/>
        </w:rPr>
      </w:pPr>
      <w:r w:rsidRPr="00B45055">
        <w:rPr>
          <w:rFonts w:ascii="Times New Roman" w:hAnsi="Times New Roman" w:cs="Times New Roman"/>
          <w:sz w:val="24"/>
          <w:szCs w:val="24"/>
        </w:rPr>
        <w:t>The study found a significant relationship between binge drinking and day of the week, where students binge drank primarily</w:t>
      </w:r>
      <w:r w:rsidR="003C30CB" w:rsidRPr="00B45055">
        <w:rPr>
          <w:rFonts w:ascii="Times New Roman" w:hAnsi="Times New Roman" w:cs="Times New Roman"/>
          <w:sz w:val="24"/>
          <w:szCs w:val="24"/>
        </w:rPr>
        <w:t xml:space="preserve"> </w:t>
      </w:r>
      <w:r w:rsidRPr="00B45055">
        <w:rPr>
          <w:rFonts w:ascii="Times New Roman" w:hAnsi="Times New Roman" w:cs="Times New Roman"/>
          <w:sz w:val="24"/>
          <w:szCs w:val="24"/>
        </w:rPr>
        <w:t xml:space="preserve">on Thursdays, Fridays and Saturdays.  Personality was also shown to moderate the prevalence and timing of college binge drinking.  Individuals high in personality risk were more likely </w:t>
      </w:r>
      <w:r w:rsidR="009011B3">
        <w:rPr>
          <w:rFonts w:ascii="Times New Roman" w:hAnsi="Times New Roman" w:cs="Times New Roman"/>
          <w:sz w:val="24"/>
          <w:szCs w:val="24"/>
        </w:rPr>
        <w:t>than their peers to binge drink on Thursdays</w:t>
      </w:r>
      <w:r w:rsidRPr="00B45055">
        <w:rPr>
          <w:rFonts w:ascii="Times New Roman" w:hAnsi="Times New Roman" w:cs="Times New Roman"/>
          <w:sz w:val="24"/>
          <w:szCs w:val="24"/>
        </w:rPr>
        <w:t>,</w:t>
      </w:r>
      <w:r w:rsidR="009011B3">
        <w:rPr>
          <w:rFonts w:ascii="Times New Roman" w:hAnsi="Times New Roman" w:cs="Times New Roman"/>
          <w:sz w:val="24"/>
          <w:szCs w:val="24"/>
        </w:rPr>
        <w:t xml:space="preserve"> Fridays and Saturdays,</w:t>
      </w:r>
      <w:r w:rsidRPr="00B45055">
        <w:rPr>
          <w:rFonts w:ascii="Times New Roman" w:hAnsi="Times New Roman" w:cs="Times New Roman"/>
          <w:sz w:val="24"/>
          <w:szCs w:val="24"/>
        </w:rPr>
        <w:t xml:space="preserve"> but they did not binge drink more than their peers on the </w:t>
      </w:r>
      <w:r w:rsidR="009011B3">
        <w:rPr>
          <w:rFonts w:ascii="Times New Roman" w:hAnsi="Times New Roman" w:cs="Times New Roman"/>
          <w:sz w:val="24"/>
          <w:szCs w:val="24"/>
        </w:rPr>
        <w:t>other days of the week.  These findings may indicate that individuals high in personality risk are even more affected by the normative weekly binge drinking pattern than their peers</w:t>
      </w:r>
      <w:r w:rsidRPr="00B45055">
        <w:rPr>
          <w:rFonts w:ascii="Times New Roman" w:hAnsi="Times New Roman" w:cs="Times New Roman"/>
          <w:sz w:val="24"/>
          <w:szCs w:val="24"/>
        </w:rPr>
        <w:t xml:space="preserve">.  </w:t>
      </w:r>
    </w:p>
    <w:p w:rsidR="009949C6" w:rsidRDefault="009949C6">
      <w:pPr>
        <w:suppressAutoHyphens w:val="0"/>
        <w:rPr>
          <w:rFonts w:ascii="Times New Roman" w:hAnsi="Times New Roman" w:cs="Times New Roman"/>
          <w:b/>
          <w:sz w:val="24"/>
          <w:szCs w:val="24"/>
        </w:rPr>
      </w:pPr>
      <w:r>
        <w:rPr>
          <w:rFonts w:ascii="Times New Roman" w:hAnsi="Times New Roman" w:cs="Times New Roman"/>
          <w:b/>
          <w:sz w:val="24"/>
          <w:szCs w:val="24"/>
        </w:rPr>
        <w:br w:type="page"/>
      </w:r>
    </w:p>
    <w:p w:rsidR="00655FFD" w:rsidRPr="00B45055" w:rsidRDefault="00655FFD" w:rsidP="00DE2C70">
      <w:pPr>
        <w:spacing w:after="0" w:line="480" w:lineRule="auto"/>
        <w:jc w:val="center"/>
        <w:rPr>
          <w:rFonts w:ascii="Times New Roman" w:hAnsi="Times New Roman" w:cs="Times New Roman"/>
          <w:sz w:val="24"/>
          <w:szCs w:val="24"/>
        </w:rPr>
      </w:pPr>
      <w:r w:rsidRPr="00B45055">
        <w:rPr>
          <w:rFonts w:ascii="Times New Roman" w:hAnsi="Times New Roman" w:cs="Times New Roman"/>
          <w:sz w:val="24"/>
          <w:szCs w:val="24"/>
        </w:rPr>
        <w:lastRenderedPageBreak/>
        <w:t xml:space="preserve">Personality and Binge Drinking: </w:t>
      </w:r>
    </w:p>
    <w:p w:rsidR="009949C6" w:rsidRDefault="00655FFD" w:rsidP="009949C6">
      <w:pPr>
        <w:spacing w:after="0" w:line="480" w:lineRule="auto"/>
        <w:jc w:val="center"/>
        <w:rPr>
          <w:rFonts w:ascii="Times New Roman" w:hAnsi="Times New Roman" w:cs="Times New Roman"/>
          <w:sz w:val="24"/>
          <w:szCs w:val="24"/>
        </w:rPr>
      </w:pPr>
      <w:r w:rsidRPr="00B45055">
        <w:rPr>
          <w:rFonts w:ascii="Times New Roman" w:hAnsi="Times New Roman" w:cs="Times New Roman"/>
          <w:sz w:val="24"/>
          <w:szCs w:val="24"/>
        </w:rPr>
        <w:t xml:space="preserve">How Personality Risk Factors Affect the Prevalence and </w:t>
      </w:r>
    </w:p>
    <w:p w:rsidR="009949C6" w:rsidRDefault="00655FFD" w:rsidP="009949C6">
      <w:pPr>
        <w:spacing w:after="0" w:line="480" w:lineRule="auto"/>
        <w:jc w:val="center"/>
        <w:rPr>
          <w:rFonts w:ascii="Times New Roman" w:hAnsi="Times New Roman" w:cs="Times New Roman"/>
          <w:sz w:val="24"/>
          <w:szCs w:val="24"/>
        </w:rPr>
      </w:pPr>
      <w:r w:rsidRPr="00B45055">
        <w:rPr>
          <w:rFonts w:ascii="Times New Roman" w:hAnsi="Times New Roman" w:cs="Times New Roman"/>
          <w:sz w:val="24"/>
          <w:szCs w:val="24"/>
        </w:rPr>
        <w:t xml:space="preserve">Timing of College Binge Drinking </w:t>
      </w:r>
    </w:p>
    <w:p w:rsidR="009949C6" w:rsidRDefault="009949C6" w:rsidP="009949C6">
      <w:pPr>
        <w:spacing w:after="0" w:line="480" w:lineRule="auto"/>
        <w:jc w:val="center"/>
        <w:rPr>
          <w:rFonts w:ascii="Times New Roman" w:hAnsi="Times New Roman" w:cs="Times New Roman"/>
          <w:sz w:val="24"/>
          <w:szCs w:val="24"/>
        </w:rPr>
      </w:pPr>
    </w:p>
    <w:p w:rsidR="009949C6" w:rsidRPr="009949C6" w:rsidRDefault="009949C6" w:rsidP="009949C6">
      <w:pPr>
        <w:pStyle w:val="Heading1"/>
      </w:pPr>
      <w:bookmarkStart w:id="2" w:name="_Toc294220745"/>
      <w:bookmarkStart w:id="3" w:name="_Toc294221403"/>
      <w:r w:rsidRPr="009949C6">
        <w:t>Introduction</w:t>
      </w:r>
      <w:bookmarkEnd w:id="2"/>
      <w:bookmarkEnd w:id="3"/>
    </w:p>
    <w:p w:rsidR="000F4431" w:rsidRPr="00B45055" w:rsidRDefault="000F4431" w:rsidP="00DE2C70">
      <w:pPr>
        <w:spacing w:after="0" w:line="480" w:lineRule="auto"/>
        <w:rPr>
          <w:rFonts w:ascii="Times New Roman" w:hAnsi="Times New Roman" w:cs="Times New Roman"/>
          <w:color w:val="000000"/>
          <w:sz w:val="24"/>
          <w:szCs w:val="24"/>
        </w:rPr>
      </w:pPr>
      <w:r w:rsidRPr="00B45055">
        <w:rPr>
          <w:rFonts w:ascii="Times New Roman" w:hAnsi="Times New Roman" w:cs="Times New Roman"/>
          <w:sz w:val="24"/>
          <w:szCs w:val="24"/>
        </w:rPr>
        <w:tab/>
        <w:t>Drinking an excessive amount of alcohol to achieve significant intoxication, or binge drinking is a growing problem in the United States, especially on college campuses.  Between 1993 and 2001 the prevalence of heavy episodic drinking increased among the United States population, and rates of binge drinking were highest among those aged 18 to 25 years (</w:t>
      </w:r>
      <w:proofErr w:type="spellStart"/>
      <w:r w:rsidRPr="00B45055">
        <w:rPr>
          <w:rFonts w:ascii="Times New Roman" w:hAnsi="Times New Roman" w:cs="Times New Roman"/>
          <w:sz w:val="24"/>
          <w:szCs w:val="24"/>
        </w:rPr>
        <w:t>Naimi</w:t>
      </w:r>
      <w:proofErr w:type="spellEnd"/>
      <w:r w:rsidRPr="00B45055">
        <w:rPr>
          <w:rFonts w:ascii="Times New Roman" w:hAnsi="Times New Roman" w:cs="Times New Roman"/>
          <w:sz w:val="24"/>
          <w:szCs w:val="24"/>
        </w:rPr>
        <w:t xml:space="preserve"> et al., 2003).  Furthermore, </w:t>
      </w:r>
      <w:r w:rsidRPr="00B45055">
        <w:rPr>
          <w:rFonts w:ascii="Times New Roman" w:hAnsi="Times New Roman" w:cs="Times New Roman"/>
          <w:color w:val="000000"/>
          <w:sz w:val="24"/>
          <w:szCs w:val="24"/>
        </w:rPr>
        <w:t>college students are more likely than their same age peers to engage in binge drinking (Bac</w:t>
      </w:r>
      <w:r w:rsidR="00281A81">
        <w:rPr>
          <w:rFonts w:ascii="Times New Roman" w:hAnsi="Times New Roman" w:cs="Times New Roman"/>
          <w:color w:val="000000"/>
          <w:sz w:val="24"/>
          <w:szCs w:val="24"/>
        </w:rPr>
        <w:t xml:space="preserve">hman, O’Malley, &amp; Johnston, </w:t>
      </w:r>
      <w:r w:rsidRPr="00B45055">
        <w:rPr>
          <w:rFonts w:ascii="Times New Roman" w:hAnsi="Times New Roman" w:cs="Times New Roman"/>
          <w:color w:val="000000"/>
          <w:sz w:val="24"/>
          <w:szCs w:val="24"/>
        </w:rPr>
        <w:t xml:space="preserve">1984; O’Malley &amp; Johnston, 2002).  </w:t>
      </w:r>
      <w:r w:rsidRPr="00B45055">
        <w:rPr>
          <w:rFonts w:ascii="Times New Roman" w:hAnsi="Times New Roman" w:cs="Times New Roman"/>
          <w:sz w:val="24"/>
          <w:szCs w:val="24"/>
        </w:rPr>
        <w:t>A national survey of 140 college campuses found that 44% of college students engage in binge drinking, and 19% of college students are frequent binge drinkers</w:t>
      </w:r>
      <w:r w:rsidRPr="00B45055">
        <w:rPr>
          <w:rFonts w:ascii="Times New Roman" w:hAnsi="Times New Roman" w:cs="Times New Roman"/>
          <w:color w:val="000000"/>
          <w:sz w:val="24"/>
          <w:szCs w:val="24"/>
        </w:rPr>
        <w:t xml:space="preserve"> (Wechsler, Davenport, </w:t>
      </w:r>
      <w:proofErr w:type="spellStart"/>
      <w:r w:rsidRPr="00B45055">
        <w:rPr>
          <w:rFonts w:ascii="Times New Roman" w:hAnsi="Times New Roman" w:cs="Times New Roman"/>
          <w:color w:val="000000"/>
          <w:sz w:val="24"/>
          <w:szCs w:val="24"/>
        </w:rPr>
        <w:t>Dowdall</w:t>
      </w:r>
      <w:proofErr w:type="spellEnd"/>
      <w:r w:rsidRPr="00B45055">
        <w:rPr>
          <w:rFonts w:ascii="Times New Roman" w:hAnsi="Times New Roman" w:cs="Times New Roman"/>
          <w:color w:val="000000"/>
          <w:sz w:val="24"/>
          <w:szCs w:val="24"/>
        </w:rPr>
        <w:t xml:space="preserve">, </w:t>
      </w:r>
      <w:proofErr w:type="spellStart"/>
      <w:r w:rsidRPr="00B45055">
        <w:rPr>
          <w:rFonts w:ascii="Times New Roman" w:hAnsi="Times New Roman" w:cs="Times New Roman"/>
          <w:color w:val="000000"/>
          <w:sz w:val="24"/>
          <w:szCs w:val="24"/>
        </w:rPr>
        <w:t>Moeykens</w:t>
      </w:r>
      <w:proofErr w:type="spellEnd"/>
      <w:r w:rsidRPr="00B45055">
        <w:rPr>
          <w:rFonts w:ascii="Times New Roman" w:hAnsi="Times New Roman" w:cs="Times New Roman"/>
          <w:color w:val="000000"/>
          <w:sz w:val="24"/>
          <w:szCs w:val="24"/>
        </w:rPr>
        <w:t>, &amp; Castillo, 1995)</w:t>
      </w:r>
      <w:r w:rsidRPr="00B45055">
        <w:rPr>
          <w:rFonts w:ascii="Times New Roman" w:hAnsi="Times New Roman" w:cs="Times New Roman"/>
          <w:sz w:val="24"/>
          <w:szCs w:val="24"/>
        </w:rPr>
        <w:t xml:space="preserve">.    </w:t>
      </w:r>
    </w:p>
    <w:p w:rsidR="000F4431" w:rsidRPr="009949C6" w:rsidRDefault="000F4431" w:rsidP="009949C6">
      <w:pPr>
        <w:pStyle w:val="Heading2"/>
      </w:pPr>
      <w:bookmarkStart w:id="4" w:name="_Toc294220746"/>
      <w:bookmarkStart w:id="5" w:name="_Toc294221404"/>
      <w:r w:rsidRPr="009949C6">
        <w:t>Risks of College Binge Drinking</w:t>
      </w:r>
      <w:bookmarkEnd w:id="4"/>
      <w:bookmarkEnd w:id="5"/>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Binge drinking is linked to a variety of risky behaviors and health consequences (</w:t>
      </w:r>
      <w:proofErr w:type="spellStart"/>
      <w:r w:rsidRPr="00B45055">
        <w:rPr>
          <w:rFonts w:ascii="Times New Roman" w:hAnsi="Times New Roman" w:cs="Times New Roman"/>
          <w:sz w:val="24"/>
          <w:szCs w:val="24"/>
        </w:rPr>
        <w:t>Naimi</w:t>
      </w:r>
      <w:proofErr w:type="spellEnd"/>
      <w:r w:rsidRPr="00B45055">
        <w:rPr>
          <w:rFonts w:ascii="Times New Roman" w:hAnsi="Times New Roman" w:cs="Times New Roman"/>
          <w:sz w:val="24"/>
          <w:szCs w:val="24"/>
        </w:rPr>
        <w:t xml:space="preserve"> et al., 2003).  Students who engage in binge drinking (defined as 5 or more drinks for men and 4 or more drinks for women) are more likely to experience a number of drinking related problems, ranging from poor academic performance to serious health effects.  The more college students drink, the more likely they are to miss class, experience hangovers, and fall behind in school (Park &amp; Grant, 2005).    In addition to the immediate negative effects of binge drinking, such as hangovers, binge drinking has also </w:t>
      </w:r>
      <w:r w:rsidRPr="00B45055">
        <w:rPr>
          <w:rFonts w:ascii="Times New Roman" w:hAnsi="Times New Roman" w:cs="Times New Roman"/>
          <w:sz w:val="24"/>
          <w:szCs w:val="24"/>
        </w:rPr>
        <w:lastRenderedPageBreak/>
        <w:t>been shown to hinder an individual's developmental transition from adolescence into adulthood.  For example, binge drinkers are less likely to hold a job or succeed in school (</w:t>
      </w:r>
      <w:r w:rsidRPr="00B45055">
        <w:rPr>
          <w:rStyle w:val="Strong"/>
          <w:rFonts w:ascii="Times New Roman" w:hAnsi="Times New Roman" w:cs="Times New Roman"/>
          <w:b w:val="0"/>
          <w:color w:val="000000"/>
          <w:sz w:val="24"/>
          <w:szCs w:val="24"/>
        </w:rPr>
        <w:t>Zeigler et al.,</w:t>
      </w:r>
      <w:r w:rsidRPr="00B45055">
        <w:rPr>
          <w:rStyle w:val="Strong"/>
          <w:rFonts w:ascii="Times New Roman" w:hAnsi="Times New Roman" w:cs="Times New Roman"/>
          <w:color w:val="000000"/>
          <w:sz w:val="24"/>
          <w:szCs w:val="24"/>
        </w:rPr>
        <w:t xml:space="preserve"> </w:t>
      </w:r>
      <w:r w:rsidRPr="00B45055">
        <w:rPr>
          <w:rFonts w:ascii="Times New Roman" w:hAnsi="Times New Roman" w:cs="Times New Roman"/>
          <w:sz w:val="24"/>
          <w:szCs w:val="24"/>
        </w:rPr>
        <w:t xml:space="preserve">2004).  These deficits are due in part to the neurological consequences of excessive alcohol consumption, which include impaired intellectual development, </w:t>
      </w:r>
      <w:proofErr w:type="spellStart"/>
      <w:r w:rsidRPr="00B45055">
        <w:rPr>
          <w:rFonts w:ascii="Times New Roman" w:hAnsi="Times New Roman" w:cs="Times New Roman"/>
          <w:sz w:val="24"/>
          <w:szCs w:val="24"/>
        </w:rPr>
        <w:t>neurodegeneration</w:t>
      </w:r>
      <w:proofErr w:type="spellEnd"/>
      <w:r w:rsidRPr="00B45055">
        <w:rPr>
          <w:rFonts w:ascii="Times New Roman" w:hAnsi="Times New Roman" w:cs="Times New Roman"/>
          <w:sz w:val="24"/>
          <w:szCs w:val="24"/>
        </w:rPr>
        <w:t xml:space="preserve"> of the hippocampus and prefrontal cortex, and impairment of the normative sleep-wake cycle (</w:t>
      </w:r>
      <w:r w:rsidRPr="00B45055">
        <w:rPr>
          <w:rStyle w:val="Strong"/>
          <w:rFonts w:ascii="Times New Roman" w:hAnsi="Times New Roman" w:cs="Times New Roman"/>
          <w:b w:val="0"/>
          <w:color w:val="000000"/>
          <w:sz w:val="24"/>
          <w:szCs w:val="24"/>
        </w:rPr>
        <w:t>Zeigler</w:t>
      </w:r>
      <w:bookmarkStart w:id="6" w:name="m4.bcor*"/>
      <w:bookmarkEnd w:id="6"/>
      <w:r w:rsidRPr="00B45055">
        <w:rPr>
          <w:rStyle w:val="Strong"/>
          <w:rFonts w:ascii="Times New Roman" w:hAnsi="Times New Roman" w:cs="Times New Roman"/>
          <w:b w:val="0"/>
          <w:color w:val="000000"/>
          <w:sz w:val="24"/>
          <w:szCs w:val="24"/>
        </w:rPr>
        <w:t xml:space="preserve"> et al.,</w:t>
      </w:r>
      <w:r w:rsidRPr="00B45055">
        <w:rPr>
          <w:rStyle w:val="Strong"/>
          <w:rFonts w:ascii="Times New Roman" w:hAnsi="Times New Roman" w:cs="Times New Roman"/>
          <w:color w:val="000000"/>
          <w:sz w:val="24"/>
          <w:szCs w:val="24"/>
        </w:rPr>
        <w:t xml:space="preserve"> </w:t>
      </w:r>
      <w:r w:rsidRPr="00B45055">
        <w:rPr>
          <w:rFonts w:ascii="Times New Roman" w:hAnsi="Times New Roman" w:cs="Times New Roman"/>
          <w:sz w:val="24"/>
          <w:szCs w:val="24"/>
        </w:rPr>
        <w:t xml:space="preserve">2004).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 xml:space="preserve">College students who report binge drinking are more likely to become hurt or injured, engage in unplanned and unprotected sex, get in trouble with campus or local police and experience a variety of other negative consequences (Wechsler, Lee, </w:t>
      </w:r>
      <w:proofErr w:type="spellStart"/>
      <w:r w:rsidRPr="00B45055">
        <w:rPr>
          <w:rFonts w:ascii="Times New Roman" w:hAnsi="Times New Roman" w:cs="Times New Roman"/>
          <w:sz w:val="24"/>
          <w:szCs w:val="24"/>
        </w:rPr>
        <w:t>Kuo</w:t>
      </w:r>
      <w:proofErr w:type="spellEnd"/>
      <w:r w:rsidRPr="00B45055">
        <w:rPr>
          <w:rFonts w:ascii="Times New Roman" w:hAnsi="Times New Roman" w:cs="Times New Roman"/>
          <w:sz w:val="24"/>
          <w:szCs w:val="24"/>
        </w:rPr>
        <w:t xml:space="preserve"> &amp; Lee, 2000).  A study based on the same sample suggests that students who engage in binge drinking aren’t the only individuals to suffer ill effects.  Students who attend colleges with above average rates of binge drinking were more likely than their peer</w:t>
      </w:r>
      <w:r w:rsidR="000F74F5">
        <w:rPr>
          <w:rFonts w:ascii="Times New Roman" w:hAnsi="Times New Roman" w:cs="Times New Roman"/>
          <w:sz w:val="24"/>
          <w:szCs w:val="24"/>
        </w:rPr>
        <w:t>s</w:t>
      </w:r>
      <w:r w:rsidRPr="00B45055">
        <w:rPr>
          <w:rFonts w:ascii="Times New Roman" w:hAnsi="Times New Roman" w:cs="Times New Roman"/>
          <w:sz w:val="24"/>
          <w:szCs w:val="24"/>
        </w:rPr>
        <w:t xml:space="preserve"> at </w:t>
      </w:r>
      <w:r w:rsidR="000F74F5">
        <w:rPr>
          <w:rFonts w:ascii="Times New Roman" w:hAnsi="Times New Roman" w:cs="Times New Roman"/>
          <w:sz w:val="24"/>
          <w:szCs w:val="24"/>
        </w:rPr>
        <w:t xml:space="preserve">other </w:t>
      </w:r>
      <w:r w:rsidRPr="00B45055">
        <w:rPr>
          <w:rFonts w:ascii="Times New Roman" w:hAnsi="Times New Roman" w:cs="Times New Roman"/>
          <w:sz w:val="24"/>
          <w:szCs w:val="24"/>
        </w:rPr>
        <w:t>colleges</w:t>
      </w:r>
      <w:r w:rsidR="000F74F5">
        <w:rPr>
          <w:rFonts w:ascii="Times New Roman" w:hAnsi="Times New Roman" w:cs="Times New Roman"/>
          <w:sz w:val="24"/>
          <w:szCs w:val="24"/>
        </w:rPr>
        <w:t xml:space="preserve"> </w:t>
      </w:r>
      <w:r w:rsidR="00131AA0">
        <w:rPr>
          <w:rFonts w:ascii="Times New Roman" w:hAnsi="Times New Roman" w:cs="Times New Roman"/>
          <w:sz w:val="24"/>
          <w:szCs w:val="24"/>
        </w:rPr>
        <w:t>to experience second-</w:t>
      </w:r>
      <w:r w:rsidRPr="00B45055">
        <w:rPr>
          <w:rFonts w:ascii="Times New Roman" w:hAnsi="Times New Roman" w:cs="Times New Roman"/>
          <w:sz w:val="24"/>
          <w:szCs w:val="24"/>
        </w:rPr>
        <w:t>hand effects, including getting struck or assaulted, sustaining property damage or experiencing an unwanted sexual advance even if they themselves did not binge drink</w:t>
      </w:r>
      <w:r w:rsidRPr="00B45055">
        <w:rPr>
          <w:rFonts w:ascii="Times New Roman" w:hAnsi="Times New Roman" w:cs="Times New Roman"/>
          <w:color w:val="000000"/>
          <w:sz w:val="24"/>
          <w:szCs w:val="24"/>
        </w:rPr>
        <w:t xml:space="preserve"> (Wechsler, </w:t>
      </w:r>
      <w:proofErr w:type="spellStart"/>
      <w:r w:rsidRPr="00B45055">
        <w:rPr>
          <w:rFonts w:ascii="Times New Roman" w:hAnsi="Times New Roman" w:cs="Times New Roman"/>
          <w:color w:val="000000"/>
          <w:sz w:val="24"/>
          <w:szCs w:val="24"/>
        </w:rPr>
        <w:t>Moeykens</w:t>
      </w:r>
      <w:proofErr w:type="spellEnd"/>
      <w:r w:rsidRPr="00B45055">
        <w:rPr>
          <w:rFonts w:ascii="Times New Roman" w:hAnsi="Times New Roman" w:cs="Times New Roman"/>
          <w:color w:val="000000"/>
          <w:sz w:val="24"/>
          <w:szCs w:val="24"/>
        </w:rPr>
        <w:t xml:space="preserve">, Davenport, Castillo, &amp; Hansen, 1995).  </w:t>
      </w:r>
    </w:p>
    <w:p w:rsidR="000F4431" w:rsidRPr="00B45055" w:rsidRDefault="000F4431" w:rsidP="00DE2C70">
      <w:pPr>
        <w:spacing w:after="0" w:line="480" w:lineRule="auto"/>
        <w:ind w:firstLine="709"/>
        <w:rPr>
          <w:rFonts w:ascii="Times New Roman" w:hAnsi="Times New Roman" w:cs="Times New Roman"/>
          <w:color w:val="000000"/>
          <w:sz w:val="24"/>
          <w:szCs w:val="24"/>
        </w:rPr>
      </w:pPr>
      <w:r w:rsidRPr="00B45055">
        <w:rPr>
          <w:rFonts w:ascii="Times New Roman" w:hAnsi="Times New Roman" w:cs="Times New Roman"/>
          <w:color w:val="000000"/>
          <w:sz w:val="24"/>
          <w:szCs w:val="24"/>
        </w:rPr>
        <w:t>National prevalence data on the health and safety of college students further underscores the risks associated with college drinking.  Annually, over 500,000 college students hurt or injure themselves under the influence of alcohol, and over 600,000 college students are attacked by another student who has been drinking.   Furthermore, 2.2 million college students report driving under the influence of alcohol within the previous month, and 3 million report riding with a drunk driver within the previous month (</w:t>
      </w:r>
      <w:proofErr w:type="spellStart"/>
      <w:r w:rsidRPr="00B45055">
        <w:rPr>
          <w:rFonts w:ascii="Times New Roman" w:hAnsi="Times New Roman" w:cs="Times New Roman"/>
          <w:color w:val="000000"/>
          <w:sz w:val="24"/>
          <w:szCs w:val="24"/>
        </w:rPr>
        <w:t>Hingson</w:t>
      </w:r>
      <w:proofErr w:type="spellEnd"/>
      <w:r w:rsidRPr="00B45055">
        <w:rPr>
          <w:rFonts w:ascii="Times New Roman" w:hAnsi="Times New Roman" w:cs="Times New Roman"/>
          <w:color w:val="000000"/>
          <w:sz w:val="24"/>
          <w:szCs w:val="24"/>
        </w:rPr>
        <w:t xml:space="preserve">, </w:t>
      </w:r>
      <w:proofErr w:type="spellStart"/>
      <w:r w:rsidRPr="00B45055">
        <w:rPr>
          <w:rFonts w:ascii="Times New Roman" w:hAnsi="Times New Roman" w:cs="Times New Roman"/>
          <w:color w:val="000000"/>
          <w:sz w:val="24"/>
          <w:szCs w:val="24"/>
        </w:rPr>
        <w:t>Heeren</w:t>
      </w:r>
      <w:proofErr w:type="spellEnd"/>
      <w:r w:rsidRPr="00B45055">
        <w:rPr>
          <w:rFonts w:ascii="Times New Roman" w:hAnsi="Times New Roman" w:cs="Times New Roman"/>
          <w:color w:val="000000"/>
          <w:sz w:val="24"/>
          <w:szCs w:val="24"/>
        </w:rPr>
        <w:t xml:space="preserve">, </w:t>
      </w:r>
      <w:proofErr w:type="spellStart"/>
      <w:r w:rsidRPr="00B45055">
        <w:rPr>
          <w:rFonts w:ascii="Times New Roman" w:hAnsi="Times New Roman" w:cs="Times New Roman"/>
          <w:color w:val="000000"/>
          <w:sz w:val="24"/>
          <w:szCs w:val="24"/>
        </w:rPr>
        <w:t>Zakocs</w:t>
      </w:r>
      <w:proofErr w:type="spellEnd"/>
      <w:r w:rsidRPr="00B45055">
        <w:rPr>
          <w:rFonts w:ascii="Times New Roman" w:hAnsi="Times New Roman" w:cs="Times New Roman"/>
          <w:color w:val="000000"/>
          <w:sz w:val="24"/>
          <w:szCs w:val="24"/>
        </w:rPr>
        <w:t xml:space="preserve">, </w:t>
      </w:r>
      <w:proofErr w:type="spellStart"/>
      <w:r w:rsidRPr="00B45055">
        <w:rPr>
          <w:rFonts w:ascii="Times New Roman" w:hAnsi="Times New Roman" w:cs="Times New Roman"/>
          <w:color w:val="000000"/>
          <w:sz w:val="24"/>
          <w:szCs w:val="24"/>
        </w:rPr>
        <w:t>Kopstein</w:t>
      </w:r>
      <w:proofErr w:type="spellEnd"/>
      <w:r w:rsidRPr="00B45055">
        <w:rPr>
          <w:rFonts w:ascii="Times New Roman" w:hAnsi="Times New Roman" w:cs="Times New Roman"/>
          <w:color w:val="000000"/>
          <w:sz w:val="24"/>
          <w:szCs w:val="24"/>
        </w:rPr>
        <w:t xml:space="preserve">, &amp; Wechsler, 2002).   </w:t>
      </w:r>
    </w:p>
    <w:p w:rsidR="000F4431" w:rsidRPr="00B45055" w:rsidRDefault="000F4431" w:rsidP="00DE2C70">
      <w:pPr>
        <w:spacing w:after="0" w:line="480" w:lineRule="auto"/>
        <w:ind w:firstLine="709"/>
        <w:rPr>
          <w:rStyle w:val="apple-style-span"/>
          <w:rFonts w:ascii="Times New Roman" w:hAnsi="Times New Roman" w:cs="Times New Roman"/>
          <w:color w:val="000000" w:themeColor="text1"/>
          <w:sz w:val="24"/>
          <w:szCs w:val="24"/>
        </w:rPr>
      </w:pPr>
      <w:r w:rsidRPr="00B45055">
        <w:rPr>
          <w:rStyle w:val="apple-style-span"/>
          <w:rFonts w:ascii="Times New Roman" w:hAnsi="Times New Roman" w:cs="Times New Roman"/>
          <w:color w:val="000000" w:themeColor="text1"/>
          <w:sz w:val="24"/>
          <w:szCs w:val="24"/>
        </w:rPr>
        <w:lastRenderedPageBreak/>
        <w:t>Besides being a major risk factor during early adulthood, college binge drinking is predictive of alcohol dependence and abuse later in life.  At a 10 year follow-up, college students who had engaged in binge drinking were more likely to have dropped out of college, hold a lower paying job and display symptoms of alcohol dependence (</w:t>
      </w:r>
      <w:proofErr w:type="spellStart"/>
      <w:r w:rsidRPr="00B45055">
        <w:rPr>
          <w:rStyle w:val="apple-style-span"/>
          <w:rFonts w:ascii="Times New Roman" w:hAnsi="Times New Roman" w:cs="Times New Roman"/>
          <w:color w:val="000000" w:themeColor="text1"/>
          <w:sz w:val="24"/>
          <w:szCs w:val="24"/>
        </w:rPr>
        <w:t>Jennison</w:t>
      </w:r>
      <w:proofErr w:type="spellEnd"/>
      <w:r w:rsidRPr="00B45055">
        <w:rPr>
          <w:rStyle w:val="apple-style-span"/>
          <w:rFonts w:ascii="Times New Roman" w:hAnsi="Times New Roman" w:cs="Times New Roman"/>
          <w:color w:val="000000" w:themeColor="text1"/>
          <w:sz w:val="24"/>
          <w:szCs w:val="24"/>
        </w:rPr>
        <w:t xml:space="preserve">, 2004).  </w:t>
      </w:r>
    </w:p>
    <w:p w:rsidR="000F4431" w:rsidRPr="00B45055" w:rsidRDefault="000F4431" w:rsidP="00DE2C70">
      <w:pPr>
        <w:spacing w:after="0" w:line="480" w:lineRule="auto"/>
        <w:ind w:firstLine="709"/>
        <w:rPr>
          <w:rStyle w:val="apple-style-span"/>
          <w:rFonts w:ascii="Times New Roman" w:hAnsi="Times New Roman" w:cs="Times New Roman"/>
          <w:color w:val="000000" w:themeColor="text1"/>
          <w:sz w:val="24"/>
          <w:szCs w:val="24"/>
        </w:rPr>
      </w:pPr>
      <w:r w:rsidRPr="00B45055">
        <w:rPr>
          <w:rStyle w:val="apple-style-span"/>
          <w:rFonts w:ascii="Times New Roman" w:hAnsi="Times New Roman" w:cs="Times New Roman"/>
          <w:color w:val="000000" w:themeColor="text1"/>
          <w:sz w:val="24"/>
          <w:szCs w:val="24"/>
        </w:rPr>
        <w:t xml:space="preserve">Binge drinking is a widespread problem, and there are a variety of theoretical perspectives as to why college students binge drink.  Some researchers tend to focus on individual factors, such as personality, coping strategies, and attitudes (Park &amp; Grant, 2005; </w:t>
      </w:r>
      <w:proofErr w:type="spellStart"/>
      <w:r w:rsidRPr="00B45055">
        <w:rPr>
          <w:rStyle w:val="apple-style-span"/>
          <w:rFonts w:ascii="Times New Roman" w:hAnsi="Times New Roman" w:cs="Times New Roman"/>
          <w:color w:val="000000" w:themeColor="text1"/>
          <w:sz w:val="24"/>
          <w:szCs w:val="24"/>
        </w:rPr>
        <w:t>Feil</w:t>
      </w:r>
      <w:proofErr w:type="spellEnd"/>
      <w:r w:rsidRPr="00B45055">
        <w:rPr>
          <w:rStyle w:val="apple-style-span"/>
          <w:rFonts w:ascii="Times New Roman" w:hAnsi="Times New Roman" w:cs="Times New Roman"/>
          <w:color w:val="000000" w:themeColor="text1"/>
          <w:sz w:val="24"/>
          <w:szCs w:val="24"/>
        </w:rPr>
        <w:t xml:space="preserve"> </w:t>
      </w:r>
      <w:r w:rsidR="00281A81">
        <w:rPr>
          <w:rStyle w:val="apple-style-span"/>
          <w:rFonts w:ascii="Times New Roman" w:hAnsi="Times New Roman" w:cs="Times New Roman"/>
          <w:color w:val="000000" w:themeColor="text1"/>
          <w:sz w:val="24"/>
          <w:szCs w:val="24"/>
        </w:rPr>
        <w:t xml:space="preserve">&amp; </w:t>
      </w:r>
      <w:proofErr w:type="spellStart"/>
      <w:r w:rsidR="00281A81">
        <w:rPr>
          <w:rStyle w:val="apple-style-span"/>
          <w:rFonts w:ascii="Times New Roman" w:hAnsi="Times New Roman" w:cs="Times New Roman"/>
          <w:color w:val="000000" w:themeColor="text1"/>
          <w:sz w:val="24"/>
          <w:szCs w:val="24"/>
        </w:rPr>
        <w:t>Hasking</w:t>
      </w:r>
      <w:proofErr w:type="spellEnd"/>
      <w:r w:rsidR="00281A81">
        <w:rPr>
          <w:rStyle w:val="apple-style-span"/>
          <w:rFonts w:ascii="Times New Roman" w:hAnsi="Times New Roman" w:cs="Times New Roman"/>
          <w:color w:val="000000" w:themeColor="text1"/>
          <w:sz w:val="24"/>
          <w:szCs w:val="24"/>
        </w:rPr>
        <w:t>, 2008</w:t>
      </w:r>
      <w:r w:rsidRPr="00B45055">
        <w:rPr>
          <w:rStyle w:val="apple-style-span"/>
          <w:rFonts w:ascii="Times New Roman" w:hAnsi="Times New Roman" w:cs="Times New Roman"/>
          <w:color w:val="000000" w:themeColor="text1"/>
          <w:sz w:val="24"/>
          <w:szCs w:val="24"/>
        </w:rPr>
        <w:t xml:space="preserve">).  These researchers view binge drinking as an individual choice that is motivated by internal factors. </w:t>
      </w:r>
      <w:r w:rsidRPr="00B45055">
        <w:rPr>
          <w:rFonts w:ascii="Times New Roman" w:hAnsi="Times New Roman" w:cs="Times New Roman"/>
          <w:sz w:val="24"/>
          <w:szCs w:val="24"/>
        </w:rPr>
        <w:t xml:space="preserve"> </w:t>
      </w:r>
      <w:r w:rsidR="00131AA0">
        <w:rPr>
          <w:rStyle w:val="apple-style-span"/>
          <w:rFonts w:ascii="Times New Roman" w:hAnsi="Times New Roman" w:cs="Times New Roman"/>
          <w:color w:val="000000" w:themeColor="text1"/>
          <w:sz w:val="24"/>
          <w:szCs w:val="24"/>
        </w:rPr>
        <w:t>Other</w:t>
      </w:r>
      <w:r w:rsidRPr="00B45055">
        <w:rPr>
          <w:rStyle w:val="apple-style-span"/>
          <w:rFonts w:ascii="Times New Roman" w:hAnsi="Times New Roman" w:cs="Times New Roman"/>
          <w:color w:val="000000" w:themeColor="text1"/>
          <w:sz w:val="24"/>
          <w:szCs w:val="24"/>
        </w:rPr>
        <w:t xml:space="preserve"> researchers focus on the broader social and cultural determinants of binge drinking.  Social norms and expectations contribute to college binge drinking.  For example, advertisements and media often portray heavy drinking as a rite of passage.  In addition to societal pressures, other outside factors, such as holidays and the day of the week are associated with higher rates of binge drinking (Beets et al., 2009). The current study seeks to examine a contextual factor and personality trait that is linked to college binge drinking.   </w:t>
      </w:r>
    </w:p>
    <w:p w:rsidR="000F4431" w:rsidRPr="00B45055" w:rsidRDefault="000F4431" w:rsidP="009949C6">
      <w:pPr>
        <w:pStyle w:val="Heading2"/>
      </w:pPr>
      <w:bookmarkStart w:id="7" w:name="_Toc294220747"/>
      <w:bookmarkStart w:id="8" w:name="_Toc294221405"/>
      <w:r w:rsidRPr="00B45055">
        <w:t>Individual Differences in Binge Drinking</w:t>
      </w:r>
      <w:bookmarkEnd w:id="7"/>
      <w:bookmarkEnd w:id="8"/>
      <w:r w:rsidRPr="00B45055">
        <w:t xml:space="preserve">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 xml:space="preserve">Attitudes about alcohol, peer groups, and certain personality factors all influence an individual’s likelihood of binge drinking </w:t>
      </w:r>
      <w:r w:rsidRPr="00B45055">
        <w:rPr>
          <w:rFonts w:ascii="Times New Roman" w:hAnsi="Times New Roman" w:cs="Times New Roman"/>
          <w:color w:val="000000"/>
          <w:sz w:val="24"/>
          <w:szCs w:val="24"/>
        </w:rPr>
        <w:t xml:space="preserve">(Wechsler, </w:t>
      </w:r>
      <w:proofErr w:type="spellStart"/>
      <w:r w:rsidRPr="00B45055">
        <w:rPr>
          <w:rFonts w:ascii="Times New Roman" w:hAnsi="Times New Roman" w:cs="Times New Roman"/>
          <w:color w:val="000000"/>
          <w:sz w:val="24"/>
          <w:szCs w:val="24"/>
        </w:rPr>
        <w:t>Dowdall</w:t>
      </w:r>
      <w:proofErr w:type="spellEnd"/>
      <w:r w:rsidRPr="00B45055">
        <w:rPr>
          <w:rFonts w:ascii="Times New Roman" w:hAnsi="Times New Roman" w:cs="Times New Roman"/>
          <w:color w:val="000000"/>
          <w:sz w:val="24"/>
          <w:szCs w:val="24"/>
        </w:rPr>
        <w:t>, Davenport, &amp; Castillo, 1995)</w:t>
      </w:r>
      <w:r w:rsidRPr="00B45055">
        <w:rPr>
          <w:rFonts w:ascii="Times New Roman" w:hAnsi="Times New Roman" w:cs="Times New Roman"/>
          <w:sz w:val="24"/>
          <w:szCs w:val="24"/>
        </w:rPr>
        <w:t xml:space="preserve">.  In particular, sensation seeking and sociability are predictive of binge drinking behavior.   Among young adult populations, simply having a large social circle is associated with more binge drinking (Wechsler, </w:t>
      </w:r>
      <w:proofErr w:type="spellStart"/>
      <w:r w:rsidRPr="00B45055">
        <w:rPr>
          <w:rFonts w:ascii="Times New Roman" w:hAnsi="Times New Roman" w:cs="Times New Roman"/>
          <w:sz w:val="24"/>
          <w:szCs w:val="24"/>
        </w:rPr>
        <w:t>Dowdall</w:t>
      </w:r>
      <w:proofErr w:type="spellEnd"/>
      <w:r w:rsidRPr="00B45055">
        <w:rPr>
          <w:rFonts w:ascii="Times New Roman" w:hAnsi="Times New Roman" w:cs="Times New Roman"/>
          <w:sz w:val="24"/>
          <w:szCs w:val="24"/>
        </w:rPr>
        <w:t xml:space="preserve">, Davenport, &amp; Castillo, 1995), </w:t>
      </w:r>
      <w:r w:rsidRPr="00B45055">
        <w:rPr>
          <w:rFonts w:ascii="Times New Roman" w:hAnsi="Times New Roman" w:cs="Times New Roman"/>
          <w:sz w:val="24"/>
          <w:szCs w:val="24"/>
        </w:rPr>
        <w:lastRenderedPageBreak/>
        <w:t>and sensation seeking is one of the most reliable predictors of substance abuse (</w:t>
      </w:r>
      <w:proofErr w:type="spellStart"/>
      <w:r w:rsidRPr="00B45055">
        <w:rPr>
          <w:rFonts w:ascii="Times New Roman" w:hAnsi="Times New Roman" w:cs="Times New Roman"/>
          <w:sz w:val="24"/>
          <w:szCs w:val="24"/>
        </w:rPr>
        <w:t>Andrucci</w:t>
      </w:r>
      <w:proofErr w:type="spellEnd"/>
      <w:r w:rsidRPr="00B45055">
        <w:rPr>
          <w:rFonts w:ascii="Times New Roman" w:hAnsi="Times New Roman" w:cs="Times New Roman"/>
          <w:sz w:val="24"/>
          <w:szCs w:val="24"/>
        </w:rPr>
        <w:t xml:space="preserve">, Archer, </w:t>
      </w:r>
      <w:proofErr w:type="spellStart"/>
      <w:r w:rsidRPr="00B45055">
        <w:rPr>
          <w:rFonts w:ascii="Times New Roman" w:hAnsi="Times New Roman" w:cs="Times New Roman"/>
          <w:sz w:val="24"/>
          <w:szCs w:val="24"/>
        </w:rPr>
        <w:t>Pancoast</w:t>
      </w:r>
      <w:proofErr w:type="spellEnd"/>
      <w:r w:rsidRPr="00B45055">
        <w:rPr>
          <w:rFonts w:ascii="Times New Roman" w:hAnsi="Times New Roman" w:cs="Times New Roman"/>
          <w:sz w:val="24"/>
          <w:szCs w:val="24"/>
        </w:rPr>
        <w:t xml:space="preserve">, &amp; Gordon, 1989).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Sensation seeking or novelty seeking is characterized by the desire for novel and diverse stimuli, a willingness to break rules and protocol, and a disregard for danger.  A person who scores high in sensation seeking is willing to take physical and social risks for the sake of an intense or thrilling experience (Andrew &amp; Cronin, 1997).  Novelty seekers are likely to gamble (</w:t>
      </w:r>
      <w:proofErr w:type="spellStart"/>
      <w:r w:rsidRPr="00B45055">
        <w:rPr>
          <w:rFonts w:ascii="Times New Roman" w:hAnsi="Times New Roman" w:cs="Times New Roman"/>
          <w:sz w:val="24"/>
          <w:szCs w:val="24"/>
        </w:rPr>
        <w:t>Langewisch</w:t>
      </w:r>
      <w:proofErr w:type="spellEnd"/>
      <w:r w:rsidRPr="00B45055">
        <w:rPr>
          <w:rFonts w:ascii="Times New Roman" w:hAnsi="Times New Roman" w:cs="Times New Roman"/>
          <w:sz w:val="24"/>
          <w:szCs w:val="24"/>
        </w:rPr>
        <w:t xml:space="preserve"> &amp; Frisch, 1998), drive recklessly (Zuckerman &amp; </w:t>
      </w:r>
      <w:proofErr w:type="spellStart"/>
      <w:r w:rsidRPr="00B45055">
        <w:rPr>
          <w:rFonts w:ascii="Times New Roman" w:hAnsi="Times New Roman" w:cs="Times New Roman"/>
          <w:sz w:val="24"/>
          <w:szCs w:val="24"/>
        </w:rPr>
        <w:t>Neeb</w:t>
      </w:r>
      <w:proofErr w:type="spellEnd"/>
      <w:r w:rsidRPr="00B45055">
        <w:rPr>
          <w:rFonts w:ascii="Times New Roman" w:hAnsi="Times New Roman" w:cs="Times New Roman"/>
          <w:sz w:val="24"/>
          <w:szCs w:val="24"/>
        </w:rPr>
        <w:t>, 1980), and participate in extreme sports (Zuckerman, 1983).  Individuals who score high in novelty seeking usually represent a certain personality type that acts impulsively and is more focused on rewards than punishments.  Those who score high in novelty seeking generally score low in the related construct of harm avoidance, indicating that these individuals not only pursue extreme sensations and situations, but they are comparatively unperturbed by the possible negative consequences of their actions (</w:t>
      </w:r>
      <w:proofErr w:type="spellStart"/>
      <w:r w:rsidRPr="00B45055">
        <w:rPr>
          <w:rFonts w:ascii="Times New Roman" w:hAnsi="Times New Roman" w:cs="Times New Roman"/>
          <w:sz w:val="24"/>
          <w:szCs w:val="24"/>
        </w:rPr>
        <w:t>Cloninger</w:t>
      </w:r>
      <w:proofErr w:type="spellEnd"/>
      <w:r w:rsidRPr="00B45055">
        <w:rPr>
          <w:rFonts w:ascii="Times New Roman" w:hAnsi="Times New Roman" w:cs="Times New Roman"/>
          <w:sz w:val="24"/>
          <w:szCs w:val="24"/>
        </w:rPr>
        <w:t xml:space="preserve">, 1998).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 xml:space="preserve">Novelty seeking has been repeatedly linked to alcohol abuse among high school and college students (Pederson, Clausen, &amp; </w:t>
      </w:r>
      <w:proofErr w:type="spellStart"/>
      <w:r w:rsidRPr="00B45055">
        <w:rPr>
          <w:rFonts w:ascii="Times New Roman" w:hAnsi="Times New Roman" w:cs="Times New Roman"/>
          <w:sz w:val="24"/>
          <w:szCs w:val="24"/>
        </w:rPr>
        <w:t>Lavik</w:t>
      </w:r>
      <w:proofErr w:type="spellEnd"/>
      <w:r w:rsidRPr="00B45055">
        <w:rPr>
          <w:rFonts w:ascii="Times New Roman" w:hAnsi="Times New Roman" w:cs="Times New Roman"/>
          <w:sz w:val="24"/>
          <w:szCs w:val="24"/>
        </w:rPr>
        <w:t xml:space="preserve">, 1989; Schwarz, Burkhart, &amp; Green, 1978).  Researchers theorize that novelty seekers are motivated to binge drink because of their desire for intense stimuli (Andrew &amp; Cronin, 1997); also novelty seekers may be drawn to lively venues, where binge drinking is more likely to occur.  Additionally, if an individual scores low in harm avoidance, they may be less responsive to deterrents, such as hangovers.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 xml:space="preserve">The related construct of extroversion also appears to put students at greater risk for binge drinking.  In a study by </w:t>
      </w:r>
      <w:proofErr w:type="spellStart"/>
      <w:r w:rsidRPr="00B45055">
        <w:rPr>
          <w:rFonts w:ascii="Times New Roman" w:hAnsi="Times New Roman" w:cs="Times New Roman"/>
          <w:sz w:val="24"/>
          <w:szCs w:val="24"/>
        </w:rPr>
        <w:t>Martsh</w:t>
      </w:r>
      <w:proofErr w:type="spellEnd"/>
      <w:r w:rsidRPr="00B45055">
        <w:rPr>
          <w:rFonts w:ascii="Times New Roman" w:hAnsi="Times New Roman" w:cs="Times New Roman"/>
          <w:sz w:val="24"/>
          <w:szCs w:val="24"/>
        </w:rPr>
        <w:t xml:space="preserve"> and Miller (1996), extroversion was the single </w:t>
      </w:r>
      <w:r w:rsidRPr="00B45055">
        <w:rPr>
          <w:rFonts w:ascii="Times New Roman" w:hAnsi="Times New Roman" w:cs="Times New Roman"/>
          <w:sz w:val="24"/>
          <w:szCs w:val="24"/>
        </w:rPr>
        <w:lastRenderedPageBreak/>
        <w:t xml:space="preserve">best predictor of binge drinking.  Students who reported having five or more friends, being members of a sorority or fraternity, living with roommates or living in a coeducational dormitory all reported a much higher incidence of binge drinking than the average student </w:t>
      </w:r>
      <w:r w:rsidRPr="00B45055">
        <w:rPr>
          <w:rFonts w:ascii="Times New Roman" w:hAnsi="Times New Roman" w:cs="Times New Roman"/>
          <w:color w:val="000000"/>
          <w:sz w:val="24"/>
          <w:szCs w:val="24"/>
        </w:rPr>
        <w:t xml:space="preserve">(Wechsler, </w:t>
      </w:r>
      <w:proofErr w:type="spellStart"/>
      <w:r w:rsidRPr="00B45055">
        <w:rPr>
          <w:rFonts w:ascii="Times New Roman" w:hAnsi="Times New Roman" w:cs="Times New Roman"/>
          <w:color w:val="000000"/>
          <w:sz w:val="24"/>
          <w:szCs w:val="24"/>
        </w:rPr>
        <w:t>Dowdall</w:t>
      </w:r>
      <w:proofErr w:type="spellEnd"/>
      <w:r w:rsidRPr="00B45055">
        <w:rPr>
          <w:rFonts w:ascii="Times New Roman" w:hAnsi="Times New Roman" w:cs="Times New Roman"/>
          <w:color w:val="000000"/>
          <w:sz w:val="24"/>
          <w:szCs w:val="24"/>
        </w:rPr>
        <w:t>, Davenport, &amp; Castillo, 1995)</w:t>
      </w:r>
      <w:r w:rsidRPr="00B45055">
        <w:rPr>
          <w:rFonts w:ascii="Times New Roman" w:hAnsi="Times New Roman" w:cs="Times New Roman"/>
          <w:sz w:val="24"/>
          <w:szCs w:val="24"/>
        </w:rPr>
        <w:t xml:space="preserve">.  Also, placing value on the social component of the college experience increases the likelihood of binge drinking.  Students who rate parties as an “important” or “very important” college activity are more likely to binge drink than students who value academics and the arts over socializing </w:t>
      </w:r>
      <w:r w:rsidRPr="00B45055">
        <w:rPr>
          <w:rFonts w:ascii="Times New Roman" w:hAnsi="Times New Roman" w:cs="Times New Roman"/>
          <w:color w:val="000000"/>
          <w:sz w:val="24"/>
          <w:szCs w:val="24"/>
        </w:rPr>
        <w:t xml:space="preserve">(Wechsler, </w:t>
      </w:r>
      <w:proofErr w:type="spellStart"/>
      <w:r w:rsidRPr="00B45055">
        <w:rPr>
          <w:rFonts w:ascii="Times New Roman" w:hAnsi="Times New Roman" w:cs="Times New Roman"/>
          <w:color w:val="000000"/>
          <w:sz w:val="24"/>
          <w:szCs w:val="24"/>
        </w:rPr>
        <w:t>Dowdall</w:t>
      </w:r>
      <w:proofErr w:type="spellEnd"/>
      <w:r w:rsidRPr="00B45055">
        <w:rPr>
          <w:rFonts w:ascii="Times New Roman" w:hAnsi="Times New Roman" w:cs="Times New Roman"/>
          <w:color w:val="000000"/>
          <w:sz w:val="24"/>
          <w:szCs w:val="24"/>
        </w:rPr>
        <w:t>, Davenport, &amp; Castillo, 1995)</w:t>
      </w:r>
      <w:r w:rsidRPr="00B45055">
        <w:rPr>
          <w:rFonts w:ascii="Times New Roman" w:hAnsi="Times New Roman" w:cs="Times New Roman"/>
          <w:sz w:val="24"/>
          <w:szCs w:val="24"/>
        </w:rPr>
        <w:t xml:space="preserve">.  These findings demonstrate that gregarious individuals, who put a premium on socializing, and individuals who score high on sensation seeking are more likely to binge drink than the average student.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 xml:space="preserve">The three constructs discussed above (novelty seeking, harm avoidance, and sociability) are all highly related, and tend to vary together.  For the purposes of this study these constructs will be analyzed together.  </w:t>
      </w:r>
      <w:r w:rsidR="006135A7" w:rsidRPr="00B45055">
        <w:rPr>
          <w:rFonts w:ascii="Times New Roman" w:hAnsi="Times New Roman" w:cs="Times New Roman"/>
          <w:sz w:val="24"/>
          <w:szCs w:val="24"/>
        </w:rPr>
        <w:t>Participants who score</w:t>
      </w:r>
      <w:r w:rsidR="006135A7">
        <w:rPr>
          <w:rFonts w:ascii="Times New Roman" w:hAnsi="Times New Roman" w:cs="Times New Roman"/>
          <w:sz w:val="24"/>
          <w:szCs w:val="24"/>
        </w:rPr>
        <w:t>d</w:t>
      </w:r>
      <w:r w:rsidR="006135A7" w:rsidRPr="00B45055">
        <w:rPr>
          <w:rFonts w:ascii="Times New Roman" w:hAnsi="Times New Roman" w:cs="Times New Roman"/>
          <w:sz w:val="24"/>
          <w:szCs w:val="24"/>
        </w:rPr>
        <w:t xml:space="preserve"> high in novelty seeking, score</w:t>
      </w:r>
      <w:r w:rsidR="006135A7">
        <w:rPr>
          <w:rFonts w:ascii="Times New Roman" w:hAnsi="Times New Roman" w:cs="Times New Roman"/>
          <w:sz w:val="24"/>
          <w:szCs w:val="24"/>
        </w:rPr>
        <w:t>d</w:t>
      </w:r>
      <w:r w:rsidR="006135A7" w:rsidRPr="00B45055">
        <w:rPr>
          <w:rFonts w:ascii="Times New Roman" w:hAnsi="Times New Roman" w:cs="Times New Roman"/>
          <w:sz w:val="24"/>
          <w:szCs w:val="24"/>
        </w:rPr>
        <w:t xml:space="preserve"> low in harm avoidance and score</w:t>
      </w:r>
      <w:r w:rsidR="006135A7">
        <w:rPr>
          <w:rFonts w:ascii="Times New Roman" w:hAnsi="Times New Roman" w:cs="Times New Roman"/>
          <w:sz w:val="24"/>
          <w:szCs w:val="24"/>
        </w:rPr>
        <w:t>d</w:t>
      </w:r>
      <w:r w:rsidR="006135A7" w:rsidRPr="00B45055">
        <w:rPr>
          <w:rFonts w:ascii="Times New Roman" w:hAnsi="Times New Roman" w:cs="Times New Roman"/>
          <w:sz w:val="24"/>
          <w:szCs w:val="24"/>
        </w:rPr>
        <w:t xml:space="preserve"> high in sociability will be referred to as high in personality risk, because all these traits put an individual at greater risk for binge drinking. </w:t>
      </w:r>
    </w:p>
    <w:p w:rsidR="000F4431" w:rsidRPr="00B45055" w:rsidRDefault="000F4431" w:rsidP="009949C6">
      <w:pPr>
        <w:pStyle w:val="Heading2"/>
      </w:pPr>
      <w:bookmarkStart w:id="9" w:name="_Toc294220748"/>
      <w:bookmarkStart w:id="10" w:name="_Toc294221406"/>
      <w:r w:rsidRPr="00B45055">
        <w:t>When College Students Binge Drink</w:t>
      </w:r>
      <w:bookmarkEnd w:id="9"/>
      <w:bookmarkEnd w:id="10"/>
      <w:r w:rsidRPr="00B45055">
        <w:t xml:space="preserve">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 xml:space="preserve">In addition to individual factors such as personality, researchers interested in prevention have sought to uncover contextual factors that contribute to college binge drinking.   Studies that focus more on the environment than the individual demonstrate the extent to which binge drinking behavior is related to calendar events, such as holidays and weekends.  When compared to a control week, college students were 18.5 times more </w:t>
      </w:r>
      <w:r w:rsidRPr="00B45055">
        <w:rPr>
          <w:rFonts w:ascii="Times New Roman" w:hAnsi="Times New Roman" w:cs="Times New Roman"/>
          <w:sz w:val="24"/>
          <w:szCs w:val="24"/>
        </w:rPr>
        <w:lastRenderedPageBreak/>
        <w:t xml:space="preserve">likely to binge brink on New Year’s Eve, 6.5 times more likely to binge drink on any given day during Spring Break, and 2.9 times more likely to binge drink on Halloween (Beets et. al., 2009).  The rate of college binge drinking also increases during football games and other large campus wide events (Neal &amp; </w:t>
      </w:r>
      <w:proofErr w:type="spellStart"/>
      <w:r w:rsidRPr="00B45055">
        <w:rPr>
          <w:rFonts w:ascii="Times New Roman" w:hAnsi="Times New Roman" w:cs="Times New Roman"/>
          <w:sz w:val="24"/>
          <w:szCs w:val="24"/>
        </w:rPr>
        <w:t>Fromme</w:t>
      </w:r>
      <w:proofErr w:type="spellEnd"/>
      <w:r w:rsidRPr="00B45055">
        <w:rPr>
          <w:rFonts w:ascii="Times New Roman" w:hAnsi="Times New Roman" w:cs="Times New Roman"/>
          <w:sz w:val="24"/>
          <w:szCs w:val="24"/>
        </w:rPr>
        <w:t xml:space="preserve">, 2007). In fact, almost all events that are associated with parties or large student gatherings are linked to an increased rate of binge drinking.  These findings demonstrate the importance of social context and cultural expectations when it comes to student binge drinking.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In addition to discrete events, binge drinking among college students may be more prevalent on certain days of the week.   Through investigating the relationship between nicotine use and alcohol consumptio</w:t>
      </w:r>
      <w:r w:rsidR="00131AA0">
        <w:rPr>
          <w:rFonts w:ascii="Times New Roman" w:hAnsi="Times New Roman" w:cs="Times New Roman"/>
          <w:sz w:val="24"/>
          <w:szCs w:val="24"/>
        </w:rPr>
        <w:t>n, researchers found that first-</w:t>
      </w:r>
      <w:r w:rsidRPr="00B45055">
        <w:rPr>
          <w:rFonts w:ascii="Times New Roman" w:hAnsi="Times New Roman" w:cs="Times New Roman"/>
          <w:sz w:val="24"/>
          <w:szCs w:val="24"/>
        </w:rPr>
        <w:t>year college students drink and smoke considerably more on Thursday, Friday and Saturday than the other four days of the week (</w:t>
      </w:r>
      <w:proofErr w:type="spellStart"/>
      <w:r w:rsidRPr="00B45055">
        <w:rPr>
          <w:rFonts w:ascii="Times New Roman" w:hAnsi="Times New Roman" w:cs="Times New Roman"/>
          <w:sz w:val="24"/>
          <w:szCs w:val="24"/>
        </w:rPr>
        <w:t>Dierker</w:t>
      </w:r>
      <w:proofErr w:type="spellEnd"/>
      <w:r w:rsidRPr="00B45055">
        <w:rPr>
          <w:rFonts w:ascii="Times New Roman" w:hAnsi="Times New Roman" w:cs="Times New Roman"/>
          <w:sz w:val="24"/>
          <w:szCs w:val="24"/>
        </w:rPr>
        <w:t xml:space="preserve"> et al. 2006).  In fact, the day of the week is one of the strongest predictors of college binge drinking.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There are a number of possible explanations as to why the day of the week so greatly influences binge drinking.  Friday and Saturday may be common binge drinking days because students do not have to worry about attending classes the next morning.  Also, there may be a cultural expectation to celebrate the end of the week through drinking.  Elevated rates of binge drinking on Thursdays are of particular interest in universities that tend not to schedule classes on Fridays.  Students may drink more on Thursdays for a number of reasons.  Many students arrange their schedules so as not to have class on Friday, thereby making Thursday night tantamount to a weekend.  Also, binge drinking on Thursdays may become normative and expected within the local student culture, so even students who have obligations on Friday</w:t>
      </w:r>
      <w:r w:rsidR="000F74F5">
        <w:rPr>
          <w:rFonts w:ascii="Times New Roman" w:hAnsi="Times New Roman" w:cs="Times New Roman"/>
          <w:sz w:val="24"/>
          <w:szCs w:val="24"/>
        </w:rPr>
        <w:t>s</w:t>
      </w:r>
      <w:r w:rsidRPr="00B45055">
        <w:rPr>
          <w:rFonts w:ascii="Times New Roman" w:hAnsi="Times New Roman" w:cs="Times New Roman"/>
          <w:sz w:val="24"/>
          <w:szCs w:val="24"/>
        </w:rPr>
        <w:t xml:space="preserve"> may choose </w:t>
      </w:r>
      <w:r w:rsidR="000F74F5">
        <w:rPr>
          <w:rFonts w:ascii="Times New Roman" w:hAnsi="Times New Roman" w:cs="Times New Roman"/>
          <w:sz w:val="24"/>
          <w:szCs w:val="24"/>
        </w:rPr>
        <w:t xml:space="preserve">to </w:t>
      </w:r>
      <w:r w:rsidRPr="00B45055">
        <w:rPr>
          <w:rFonts w:ascii="Times New Roman" w:hAnsi="Times New Roman" w:cs="Times New Roman"/>
          <w:sz w:val="24"/>
          <w:szCs w:val="24"/>
        </w:rPr>
        <w:t xml:space="preserve">drink on </w:t>
      </w:r>
      <w:r w:rsidRPr="00B45055">
        <w:rPr>
          <w:rFonts w:ascii="Times New Roman" w:hAnsi="Times New Roman" w:cs="Times New Roman"/>
          <w:sz w:val="24"/>
          <w:szCs w:val="24"/>
        </w:rPr>
        <w:lastRenderedPageBreak/>
        <w:t xml:space="preserve">Thursday because of a perceived social expectation.   Although the exact reason for the weekly drinking schedule is </w:t>
      </w:r>
      <w:r w:rsidR="00131AA0">
        <w:rPr>
          <w:rFonts w:ascii="Times New Roman" w:hAnsi="Times New Roman" w:cs="Times New Roman"/>
          <w:sz w:val="24"/>
          <w:szCs w:val="24"/>
        </w:rPr>
        <w:t>open to</w:t>
      </w:r>
      <w:r w:rsidRPr="00B45055">
        <w:rPr>
          <w:rFonts w:ascii="Times New Roman" w:hAnsi="Times New Roman" w:cs="Times New Roman"/>
          <w:sz w:val="24"/>
          <w:szCs w:val="24"/>
        </w:rPr>
        <w:t xml:space="preserve"> interpretation, students have been shown to follow a weekly binge drinking cycle in some samples (</w:t>
      </w:r>
      <w:proofErr w:type="spellStart"/>
      <w:r w:rsidRPr="00B45055">
        <w:rPr>
          <w:rFonts w:ascii="Times New Roman" w:hAnsi="Times New Roman" w:cs="Times New Roman"/>
          <w:sz w:val="24"/>
          <w:szCs w:val="24"/>
        </w:rPr>
        <w:t>Dierker</w:t>
      </w:r>
      <w:proofErr w:type="spellEnd"/>
      <w:r w:rsidRPr="00B45055">
        <w:rPr>
          <w:rFonts w:ascii="Times New Roman" w:hAnsi="Times New Roman" w:cs="Times New Roman"/>
          <w:sz w:val="24"/>
          <w:szCs w:val="24"/>
        </w:rPr>
        <w:t xml:space="preserve"> et al. 2006).    </w:t>
      </w:r>
    </w:p>
    <w:p w:rsidR="000F4431" w:rsidRPr="00B45055" w:rsidRDefault="000F4431" w:rsidP="009949C6">
      <w:pPr>
        <w:pStyle w:val="Heading2"/>
      </w:pPr>
      <w:bookmarkStart w:id="11" w:name="_Toc294220749"/>
      <w:bookmarkStart w:id="12" w:name="_Toc294221407"/>
      <w:r w:rsidRPr="00B45055">
        <w:t>Aims of the Current Study</w:t>
      </w:r>
      <w:bookmarkEnd w:id="11"/>
      <w:bookmarkEnd w:id="12"/>
      <w:r w:rsidRPr="00B45055">
        <w:t xml:space="preserve"> </w:t>
      </w:r>
      <w:r w:rsidRPr="00B45055">
        <w:tab/>
      </w:r>
    </w:p>
    <w:p w:rsidR="000F4431" w:rsidRPr="00B45055" w:rsidRDefault="000F4431"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Through the use of daily online surveys, this study seeks to investigate the weekly trends associated with college drinking and the relationship between personality factors and binge drinking.  Specifically, we are investigating whether individuals who score high in personality risk binge drink more frequently than their peers.  In addition to looking at binge drinking prevalence as it relates to personality, we are exploring how personality factors are related to an individual’s weekly binge drinking trends.  </w:t>
      </w:r>
    </w:p>
    <w:p w:rsidR="000F4431" w:rsidRPr="00B45055" w:rsidRDefault="000F4431"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The following hypotheses are addressed: (1) </w:t>
      </w:r>
      <w:proofErr w:type="gramStart"/>
      <w:r w:rsidRPr="00B45055">
        <w:rPr>
          <w:rFonts w:ascii="Times New Roman" w:hAnsi="Times New Roman" w:cs="Times New Roman"/>
          <w:sz w:val="24"/>
          <w:szCs w:val="24"/>
        </w:rPr>
        <w:t>We</w:t>
      </w:r>
      <w:proofErr w:type="gramEnd"/>
      <w:r w:rsidRPr="00B45055">
        <w:rPr>
          <w:rFonts w:ascii="Times New Roman" w:hAnsi="Times New Roman" w:cs="Times New Roman"/>
          <w:sz w:val="24"/>
          <w:szCs w:val="24"/>
        </w:rPr>
        <w:t xml:space="preserve"> expect daily prevalence rates of binge drinking to be strongly influenced by the weekly academic calendar. Specifically, we predict college students will show a stable pattern (i.e., across multiple weeks) of higher likelihood of drinking and of binge drinking on Thursdays, Fridays, and Saturdays, relative to other days of the week.  (2) We hypothesize that participants who are high in personality risk (defined as a high score on novelty seeking and extroversion, and a low score on harm avoidance) will be more likely to binge drink than their peers.  (3) We predict that individuals who are high in personality risk will moderate the normative weekly binge drinking pattern.  </w:t>
      </w:r>
    </w:p>
    <w:p w:rsidR="000F4431" w:rsidRPr="00B45055" w:rsidRDefault="000F4431" w:rsidP="009949C6">
      <w:pPr>
        <w:pStyle w:val="Heading2"/>
      </w:pPr>
      <w:bookmarkStart w:id="13" w:name="_Toc294220750"/>
      <w:bookmarkStart w:id="14" w:name="_Toc294221408"/>
      <w:r w:rsidRPr="00B45055">
        <w:t>Addressing Previous Research Limitation</w:t>
      </w:r>
      <w:bookmarkEnd w:id="13"/>
      <w:bookmarkEnd w:id="14"/>
      <w:r w:rsidRPr="00B45055">
        <w:t xml:space="preserve">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 xml:space="preserve">Previous studies on college binge drinking have had a number of limitations.  Most large scale studies ask students to recall their drinking behavior over a number of days.  The surveys administered by the Harvard School of Public Health in 1999 asked </w:t>
      </w:r>
      <w:r w:rsidRPr="00B45055">
        <w:rPr>
          <w:rFonts w:ascii="Times New Roman" w:hAnsi="Times New Roman" w:cs="Times New Roman"/>
          <w:sz w:val="24"/>
          <w:szCs w:val="24"/>
        </w:rPr>
        <w:lastRenderedPageBreak/>
        <w:t xml:space="preserve">students to retrospect over the last two weeks (Wechsler, Lee, </w:t>
      </w:r>
      <w:proofErr w:type="spellStart"/>
      <w:r w:rsidRPr="00B45055">
        <w:rPr>
          <w:rFonts w:ascii="Times New Roman" w:hAnsi="Times New Roman" w:cs="Times New Roman"/>
          <w:sz w:val="24"/>
          <w:szCs w:val="24"/>
        </w:rPr>
        <w:t>Kuo</w:t>
      </w:r>
      <w:proofErr w:type="spellEnd"/>
      <w:r w:rsidRPr="00B45055">
        <w:rPr>
          <w:rFonts w:ascii="Times New Roman" w:hAnsi="Times New Roman" w:cs="Times New Roman"/>
          <w:sz w:val="24"/>
          <w:szCs w:val="24"/>
        </w:rPr>
        <w:t>, &amp; Lee, 20</w:t>
      </w:r>
      <w:r w:rsidR="007D1F40">
        <w:rPr>
          <w:rFonts w:ascii="Times New Roman" w:hAnsi="Times New Roman" w:cs="Times New Roman"/>
          <w:sz w:val="24"/>
          <w:szCs w:val="24"/>
        </w:rPr>
        <w:t>0</w:t>
      </w:r>
      <w:r w:rsidRPr="00B45055">
        <w:rPr>
          <w:rFonts w:ascii="Times New Roman" w:hAnsi="Times New Roman" w:cs="Times New Roman"/>
          <w:sz w:val="24"/>
          <w:szCs w:val="24"/>
        </w:rPr>
        <w:t>0); and another large multi-state study on binge drinking asked participants to characterize their alcohol consumption over the past month (</w:t>
      </w:r>
      <w:proofErr w:type="spellStart"/>
      <w:r w:rsidRPr="00B45055">
        <w:rPr>
          <w:rFonts w:ascii="Times New Roman" w:hAnsi="Times New Roman" w:cs="Times New Roman"/>
          <w:sz w:val="24"/>
          <w:szCs w:val="24"/>
        </w:rPr>
        <w:t>Serdula</w:t>
      </w:r>
      <w:proofErr w:type="spellEnd"/>
      <w:r w:rsidRPr="00B45055">
        <w:rPr>
          <w:rFonts w:ascii="Times New Roman" w:hAnsi="Times New Roman" w:cs="Times New Roman"/>
          <w:sz w:val="24"/>
          <w:szCs w:val="24"/>
        </w:rPr>
        <w:t xml:space="preserve">, Brewer, Gillespie, Denny, &amp; </w:t>
      </w:r>
      <w:proofErr w:type="spellStart"/>
      <w:r w:rsidRPr="00B45055">
        <w:rPr>
          <w:rFonts w:ascii="Times New Roman" w:hAnsi="Times New Roman" w:cs="Times New Roman"/>
          <w:sz w:val="24"/>
          <w:szCs w:val="24"/>
        </w:rPr>
        <w:t>Mokdad</w:t>
      </w:r>
      <w:proofErr w:type="spellEnd"/>
      <w:r w:rsidRPr="00B45055">
        <w:rPr>
          <w:rFonts w:ascii="Times New Roman" w:hAnsi="Times New Roman" w:cs="Times New Roman"/>
          <w:sz w:val="24"/>
          <w:szCs w:val="24"/>
        </w:rPr>
        <w:t xml:space="preserve">, 2004).  These longer time frames introduce error because participants are forced to make estimations in order to answer some of the more specific questions.  Other studies only asked participants to remember their daily intake of alcohol over the past week, but it is still unlikely that every participant would remember the exact number of alcoholic beverages they consumed every night over the past seven days (Beets at al., 2008; </w:t>
      </w:r>
      <w:proofErr w:type="spellStart"/>
      <w:r w:rsidRPr="00B45055">
        <w:rPr>
          <w:rFonts w:ascii="Times New Roman" w:hAnsi="Times New Roman" w:cs="Times New Roman"/>
          <w:sz w:val="24"/>
          <w:szCs w:val="24"/>
        </w:rPr>
        <w:t>Dierker</w:t>
      </w:r>
      <w:proofErr w:type="spellEnd"/>
      <w:r w:rsidRPr="00B45055">
        <w:rPr>
          <w:rFonts w:ascii="Times New Roman" w:hAnsi="Times New Roman" w:cs="Times New Roman"/>
          <w:sz w:val="24"/>
          <w:szCs w:val="24"/>
        </w:rPr>
        <w:t xml:space="preserve"> et al., 2006).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 xml:space="preserve">Other studies attempt to circumvent retrospection problems by asking participants to fill in a diary of their drinking.  However, with paper and pencil methods, researchers often cannot or do not verify whether participants actually fill in their diary each day, as opposed to simply completing the diary prior to handing it in to the researchers.  Other studies ask participants to typify their drinking using general questionnaires </w:t>
      </w:r>
      <w:r w:rsidRPr="00B45055">
        <w:rPr>
          <w:rFonts w:ascii="Times New Roman" w:hAnsi="Times New Roman" w:cs="Times New Roman"/>
          <w:color w:val="000000"/>
          <w:sz w:val="24"/>
          <w:szCs w:val="24"/>
        </w:rPr>
        <w:t xml:space="preserve">(Wechsler, Davenport, </w:t>
      </w:r>
      <w:proofErr w:type="spellStart"/>
      <w:r w:rsidRPr="00B45055">
        <w:rPr>
          <w:rFonts w:ascii="Times New Roman" w:hAnsi="Times New Roman" w:cs="Times New Roman"/>
          <w:color w:val="000000"/>
          <w:sz w:val="24"/>
          <w:szCs w:val="24"/>
        </w:rPr>
        <w:t>Dowdall</w:t>
      </w:r>
      <w:proofErr w:type="spellEnd"/>
      <w:r w:rsidRPr="00B45055">
        <w:rPr>
          <w:rFonts w:ascii="Times New Roman" w:hAnsi="Times New Roman" w:cs="Times New Roman"/>
          <w:color w:val="000000"/>
          <w:sz w:val="24"/>
          <w:szCs w:val="24"/>
        </w:rPr>
        <w:t xml:space="preserve">, </w:t>
      </w:r>
      <w:proofErr w:type="spellStart"/>
      <w:r w:rsidRPr="00B45055">
        <w:rPr>
          <w:rFonts w:ascii="Times New Roman" w:hAnsi="Times New Roman" w:cs="Times New Roman"/>
          <w:color w:val="000000"/>
          <w:sz w:val="24"/>
          <w:szCs w:val="24"/>
        </w:rPr>
        <w:t>Moeykens</w:t>
      </w:r>
      <w:proofErr w:type="spellEnd"/>
      <w:r w:rsidRPr="00B45055">
        <w:rPr>
          <w:rFonts w:ascii="Times New Roman" w:hAnsi="Times New Roman" w:cs="Times New Roman"/>
          <w:color w:val="000000"/>
          <w:sz w:val="24"/>
          <w:szCs w:val="24"/>
        </w:rPr>
        <w:t>, &amp; Castillo, 1995)</w:t>
      </w:r>
      <w:r w:rsidRPr="00B45055">
        <w:rPr>
          <w:rFonts w:ascii="Times New Roman" w:hAnsi="Times New Roman" w:cs="Times New Roman"/>
          <w:sz w:val="24"/>
          <w:szCs w:val="24"/>
        </w:rPr>
        <w:t>, but this method allows participants to estimate their behavior, which is associated with underreporting. In general, individuals tend to underestimate how much they drink (</w:t>
      </w:r>
      <w:proofErr w:type="spellStart"/>
      <w:r w:rsidRPr="00B45055">
        <w:rPr>
          <w:rFonts w:ascii="Times New Roman" w:hAnsi="Times New Roman" w:cs="Times New Roman"/>
          <w:sz w:val="24"/>
          <w:szCs w:val="24"/>
        </w:rPr>
        <w:t>Midanik</w:t>
      </w:r>
      <w:proofErr w:type="spellEnd"/>
      <w:r w:rsidRPr="00B45055">
        <w:rPr>
          <w:rFonts w:ascii="Times New Roman" w:hAnsi="Times New Roman" w:cs="Times New Roman"/>
          <w:sz w:val="24"/>
          <w:szCs w:val="24"/>
        </w:rPr>
        <w:t xml:space="preserve">, 1982).    </w:t>
      </w:r>
    </w:p>
    <w:p w:rsidR="000F4431" w:rsidRPr="00B45055" w:rsidRDefault="000F4431"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 xml:space="preserve">Finally, some previous studies only investigated certain subgroups of college students.  Beets and colleagues (2009) and </w:t>
      </w:r>
      <w:proofErr w:type="spellStart"/>
      <w:r w:rsidRPr="00B45055">
        <w:rPr>
          <w:rFonts w:ascii="Times New Roman" w:hAnsi="Times New Roman" w:cs="Times New Roman"/>
          <w:sz w:val="24"/>
          <w:szCs w:val="24"/>
        </w:rPr>
        <w:t>Dierker</w:t>
      </w:r>
      <w:proofErr w:type="spellEnd"/>
      <w:r w:rsidRPr="00B45055">
        <w:rPr>
          <w:rFonts w:ascii="Times New Roman" w:hAnsi="Times New Roman" w:cs="Times New Roman"/>
          <w:sz w:val="24"/>
          <w:szCs w:val="24"/>
        </w:rPr>
        <w:t xml:space="preserve"> and colleagues (2006) only looked at college students who had a history of tobacco use.  Although these studies paint a picture of binge drinking among college smokers, the findings may not generalize to all college students given the health risks associated with tobacco use and the personality factors that are over represented among smokers (McManus &amp; Weeks, 1982).  Other studies have </w:t>
      </w:r>
      <w:r w:rsidRPr="00B45055">
        <w:rPr>
          <w:rFonts w:ascii="Times New Roman" w:hAnsi="Times New Roman" w:cs="Times New Roman"/>
          <w:sz w:val="24"/>
          <w:szCs w:val="24"/>
        </w:rPr>
        <w:lastRenderedPageBreak/>
        <w:t>chosen to merely look at certain age ranges (</w:t>
      </w:r>
      <w:proofErr w:type="spellStart"/>
      <w:r w:rsidRPr="00B45055">
        <w:rPr>
          <w:rFonts w:ascii="Times New Roman" w:hAnsi="Times New Roman" w:cs="Times New Roman"/>
          <w:sz w:val="24"/>
          <w:szCs w:val="24"/>
        </w:rPr>
        <w:t>Serdula</w:t>
      </w:r>
      <w:proofErr w:type="spellEnd"/>
      <w:r w:rsidRPr="00B45055">
        <w:rPr>
          <w:rFonts w:ascii="Times New Roman" w:hAnsi="Times New Roman" w:cs="Times New Roman"/>
          <w:sz w:val="24"/>
          <w:szCs w:val="24"/>
        </w:rPr>
        <w:t xml:space="preserve">, Brewer, Gillespie, Denny, &amp; </w:t>
      </w:r>
      <w:proofErr w:type="spellStart"/>
      <w:r w:rsidRPr="00B45055">
        <w:rPr>
          <w:rFonts w:ascii="Times New Roman" w:hAnsi="Times New Roman" w:cs="Times New Roman"/>
          <w:sz w:val="24"/>
          <w:szCs w:val="24"/>
        </w:rPr>
        <w:t>Mokdad</w:t>
      </w:r>
      <w:proofErr w:type="spellEnd"/>
      <w:r w:rsidRPr="00B45055">
        <w:rPr>
          <w:rFonts w:ascii="Times New Roman" w:hAnsi="Times New Roman" w:cs="Times New Roman"/>
          <w:sz w:val="24"/>
          <w:szCs w:val="24"/>
        </w:rPr>
        <w:t>, 2004), and although these findings are relevant to the general population, college students are a specific subgroup that is known to binge drink more than their same aged peers who do not attend college</w:t>
      </w:r>
      <w:r w:rsidRPr="00B45055">
        <w:rPr>
          <w:rFonts w:ascii="Times New Roman" w:hAnsi="Times New Roman" w:cs="Times New Roman"/>
          <w:color w:val="000000"/>
          <w:sz w:val="24"/>
          <w:szCs w:val="24"/>
        </w:rPr>
        <w:t xml:space="preserve"> (O’Malley &amp; Johnston, 2002)</w:t>
      </w:r>
      <w:r w:rsidRPr="00B45055">
        <w:rPr>
          <w:rFonts w:ascii="Times New Roman" w:hAnsi="Times New Roman" w:cs="Times New Roman"/>
          <w:sz w:val="24"/>
          <w:szCs w:val="24"/>
        </w:rPr>
        <w:t xml:space="preserve">. </w:t>
      </w:r>
    </w:p>
    <w:p w:rsidR="000F4431" w:rsidRPr="00B45055" w:rsidRDefault="000F4431"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In contrast with previous research on binge drinking, the current study uses daily web-based surveys.  Participants only have 24 hours to report the number of drinks they consumed over the previous day.  By only allowing participants to report on thei</w:t>
      </w:r>
      <w:r w:rsidR="00131AA0">
        <w:rPr>
          <w:rFonts w:ascii="Times New Roman" w:hAnsi="Times New Roman" w:cs="Times New Roman"/>
          <w:sz w:val="24"/>
          <w:szCs w:val="24"/>
        </w:rPr>
        <w:t>r drinking over the past twenty-</w:t>
      </w:r>
      <w:r w:rsidRPr="00B45055">
        <w:rPr>
          <w:rFonts w:ascii="Times New Roman" w:hAnsi="Times New Roman" w:cs="Times New Roman"/>
          <w:sz w:val="24"/>
          <w:szCs w:val="24"/>
        </w:rPr>
        <w:t xml:space="preserve">four hours, the study increases the likelihood of receiving reliable and valid reports.    </w:t>
      </w:r>
    </w:p>
    <w:p w:rsidR="00CA33ED" w:rsidRPr="00B45055" w:rsidRDefault="00CA33ED" w:rsidP="009949C6">
      <w:pPr>
        <w:pStyle w:val="Heading1"/>
      </w:pPr>
      <w:bookmarkStart w:id="15" w:name="_Toc294220751"/>
      <w:bookmarkStart w:id="16" w:name="_Toc294221409"/>
      <w:r w:rsidRPr="00B45055">
        <w:t>Methods</w:t>
      </w:r>
      <w:bookmarkEnd w:id="15"/>
      <w:bookmarkEnd w:id="16"/>
    </w:p>
    <w:p w:rsidR="00CA33ED" w:rsidRPr="00B45055" w:rsidRDefault="00CA33ED" w:rsidP="009949C6">
      <w:pPr>
        <w:pStyle w:val="Heading2"/>
      </w:pPr>
      <w:bookmarkStart w:id="17" w:name="_Toc294220752"/>
      <w:bookmarkStart w:id="18" w:name="_Toc294221410"/>
      <w:r w:rsidRPr="00B45055">
        <w:t>Participants</w:t>
      </w:r>
      <w:bookmarkEnd w:id="17"/>
      <w:bookmarkEnd w:id="18"/>
      <w:r w:rsidRPr="00B45055">
        <w:t xml:space="preserve"> </w:t>
      </w:r>
    </w:p>
    <w:p w:rsidR="00CA33ED" w:rsidRPr="00B45055" w:rsidRDefault="00CA33ED"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 xml:space="preserve">Participants were undergraduate students drawn from a large public university in the Pacific Northwest.  A total of 159 students between the ages of 18 and 25 years participated during the 2009-2010 academic year.  Students older than 25 years of age and students who had never consumed alcohol in their entire lives were excluded from the current analysis.  These individuals were excluded from the analysis because we are namely interested in binge drinking behavior among young adult college students who do not choose to abstain from alcohol. </w:t>
      </w:r>
    </w:p>
    <w:p w:rsidR="00CA33ED" w:rsidRPr="00B45055" w:rsidRDefault="00CA33ED"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The majority of participants (71.7%, n=114) were under the legal drinking age of 21.   The sample was comprised of 37.7% freshmen (n=60), 25.2% sophomores (n=40), 14.5% juniors (n=23), and 22.6% seniors (n=36).  Participants were predominantly female (78%, n=124).  The majority of the sample (79.2%) identified themselves as Caucasian (n=126), 14.5% identified as Asian (n=23), 8.2% Hispanic or Latino (n=13), </w:t>
      </w:r>
      <w:r w:rsidRPr="00B45055">
        <w:rPr>
          <w:rFonts w:ascii="Times New Roman" w:hAnsi="Times New Roman" w:cs="Times New Roman"/>
          <w:sz w:val="24"/>
          <w:szCs w:val="24"/>
        </w:rPr>
        <w:lastRenderedPageBreak/>
        <w:t xml:space="preserve">2.5% African American (n=4), 2.5% Pacific Islander (n=4), and 1.3% Native American (n=2).  8.2% of participants selected more than one racial category (n=13).     </w:t>
      </w:r>
    </w:p>
    <w:p w:rsidR="00CA33ED" w:rsidRPr="00B45055" w:rsidRDefault="00CA33ED"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At baseline, 74.2% of participants (n= 118) responded yes to the question: In the last year have you been drunk?    46.5% of participants (n=74) responded yes to the question: In the last year have you thrown up (vomited) from drinking?   And 20.8% of participants (n=33) responded yes to the question: In the last year have you passed out from drinking?  </w:t>
      </w:r>
    </w:p>
    <w:p w:rsidR="00CA33ED" w:rsidRPr="00B45055" w:rsidRDefault="00CA33ED" w:rsidP="009949C6">
      <w:pPr>
        <w:pStyle w:val="Heading2"/>
      </w:pPr>
      <w:bookmarkStart w:id="19" w:name="_Toc294220753"/>
      <w:bookmarkStart w:id="20" w:name="_Toc294221411"/>
      <w:r w:rsidRPr="00B45055">
        <w:t>Procedure</w:t>
      </w:r>
      <w:bookmarkEnd w:id="19"/>
      <w:bookmarkEnd w:id="20"/>
    </w:p>
    <w:p w:rsidR="00CA33ED" w:rsidRPr="00B45055" w:rsidRDefault="00CA33ED"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Students volunteered to participate in this study in exchange for extra credit in a psychology course.  Students were informed of extra credit opportunities by the instructors of their respective courses.  Those who were interested in participating signed up for a brief in person interview designed to explain the study and obtain informed consent.  All students were eligible to participate in this study, excepting anyone younger than 18 years of age or women who were currently pregnant.      </w:t>
      </w:r>
    </w:p>
    <w:p w:rsidR="00CA33ED" w:rsidRPr="00B45055" w:rsidRDefault="00CA33ED"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When students </w:t>
      </w:r>
      <w:r w:rsidR="00131AA0">
        <w:rPr>
          <w:rFonts w:ascii="Times New Roman" w:hAnsi="Times New Roman" w:cs="Times New Roman"/>
          <w:sz w:val="24"/>
          <w:szCs w:val="24"/>
        </w:rPr>
        <w:t>arrived for their face-to-</w:t>
      </w:r>
      <w:r w:rsidRPr="00B45055">
        <w:rPr>
          <w:rFonts w:ascii="Times New Roman" w:hAnsi="Times New Roman" w:cs="Times New Roman"/>
          <w:sz w:val="24"/>
          <w:szCs w:val="24"/>
        </w:rPr>
        <w:t xml:space="preserve">face meeting, they were read a prepared statement about the nature of the study and given an opportunity to ask any questions.  If they agreed to participate, subjects were provided with a confidential identification number and a private computer where they completed a number of online questionnaires. Initial online assessments took about 30 minutes to complete, and research assistants were present to answer any questions or concerns.  </w:t>
      </w:r>
    </w:p>
    <w:p w:rsidR="00CA33ED" w:rsidRPr="00B45055" w:rsidRDefault="00CA33ED"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Depending on the day of their interview, participants had between </w:t>
      </w:r>
      <w:r w:rsidR="000F74F5">
        <w:rPr>
          <w:rFonts w:ascii="Times New Roman" w:hAnsi="Times New Roman" w:cs="Times New Roman"/>
          <w:sz w:val="24"/>
          <w:szCs w:val="24"/>
        </w:rPr>
        <w:t>one and three</w:t>
      </w:r>
      <w:r w:rsidRPr="00B45055">
        <w:rPr>
          <w:rFonts w:ascii="Times New Roman" w:hAnsi="Times New Roman" w:cs="Times New Roman"/>
          <w:sz w:val="24"/>
          <w:szCs w:val="24"/>
        </w:rPr>
        <w:t xml:space="preserve"> day(s) before they began receiving daily web-based surveys via their personal email accounts.  All participants began receiving the email surveys on the Friday following the </w:t>
      </w:r>
      <w:r w:rsidRPr="00B45055">
        <w:rPr>
          <w:rFonts w:ascii="Times New Roman" w:hAnsi="Times New Roman" w:cs="Times New Roman"/>
          <w:sz w:val="24"/>
          <w:szCs w:val="24"/>
        </w:rPr>
        <w:lastRenderedPageBreak/>
        <w:t xml:space="preserve">completion of the baseline assessment.  Starting on Friday, participants were sent surveys every morning at 7am for 24 consecutive days.  The surveys inquired about the occurrence of several behaviors during the previous 24 hours.  Participants reported the number of alcoholic beverages they consumed the previous day.  They were also asked about heterosexual intercourse and marijuana usage, but these data sets were not a focus of the current study. </w:t>
      </w:r>
    </w:p>
    <w:p w:rsidR="00CA33ED" w:rsidRPr="00B45055" w:rsidRDefault="00CA33ED"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Participants were required to complete the surveys within 24 hours of receipt, in order to minimize recollection errors.  After 24 hours, the unique link expired and participants could no longer complete that day’s survey.  After 24 days, participants were emailed two post-test surveys that inquired about health history and satisfaction with the study.  Data were collected over the fall, winter</w:t>
      </w:r>
      <w:r w:rsidR="00131AA0">
        <w:rPr>
          <w:rFonts w:ascii="Times New Roman" w:hAnsi="Times New Roman" w:cs="Times New Roman"/>
          <w:sz w:val="24"/>
          <w:szCs w:val="24"/>
        </w:rPr>
        <w:t>,</w:t>
      </w:r>
      <w:r w:rsidRPr="00B45055">
        <w:rPr>
          <w:rFonts w:ascii="Times New Roman" w:hAnsi="Times New Roman" w:cs="Times New Roman"/>
          <w:sz w:val="24"/>
          <w:szCs w:val="24"/>
        </w:rPr>
        <w:t xml:space="preserve"> and spring terms of the 2009-2010 academic </w:t>
      </w:r>
      <w:proofErr w:type="gramStart"/>
      <w:r w:rsidRPr="00B45055">
        <w:rPr>
          <w:rFonts w:ascii="Times New Roman" w:hAnsi="Times New Roman" w:cs="Times New Roman"/>
          <w:sz w:val="24"/>
          <w:szCs w:val="24"/>
        </w:rPr>
        <w:t>year</w:t>
      </w:r>
      <w:proofErr w:type="gramEnd"/>
      <w:r w:rsidRPr="00B45055">
        <w:rPr>
          <w:rFonts w:ascii="Times New Roman" w:hAnsi="Times New Roman" w:cs="Times New Roman"/>
          <w:sz w:val="24"/>
          <w:szCs w:val="24"/>
        </w:rPr>
        <w:t xml:space="preserve">.  Participants were only recruited during the first seven weeks of term to ensure that the 24 daily surveys would be completed prior to finals week.  Even though each participant only answered surveys for 24 days, the aggregate of all the cohorts provided data pertaining to the entire academic year, excluding finals weeks, summer, and the winter and spring breaks.  </w:t>
      </w:r>
    </w:p>
    <w:p w:rsidR="00CA33ED" w:rsidRPr="00B45055" w:rsidRDefault="00CA33ED" w:rsidP="009949C6">
      <w:pPr>
        <w:pStyle w:val="Heading2"/>
      </w:pPr>
      <w:bookmarkStart w:id="21" w:name="_Toc294220754"/>
      <w:bookmarkStart w:id="22" w:name="_Toc294221412"/>
      <w:r w:rsidRPr="00B45055">
        <w:t>Measures</w:t>
      </w:r>
      <w:bookmarkEnd w:id="21"/>
      <w:bookmarkEnd w:id="22"/>
      <w:r w:rsidRPr="00B45055">
        <w:t xml:space="preserve"> </w:t>
      </w:r>
    </w:p>
    <w:p w:rsidR="00CA33ED" w:rsidRPr="00B45055" w:rsidRDefault="00CA33ED" w:rsidP="00DE2C70">
      <w:pPr>
        <w:tabs>
          <w:tab w:val="left" w:pos="720"/>
        </w:tabs>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 xml:space="preserve">In addition to providing demographics and background information, participants completed a partial version of the Temperament and Character Inventory (TCI), and a shortened version of the Adult Temperament Questionnaire (ATQ).  This study used two dimensions of the Temperament and Character Inventory (TCI) and one dimension of the Adult Temperament Questionnaire (ATQ) in order to assess the construct of personality risk.   </w:t>
      </w:r>
    </w:p>
    <w:p w:rsidR="00CA33ED" w:rsidRPr="00B45055" w:rsidRDefault="00CA33ED" w:rsidP="00DE2C70">
      <w:pPr>
        <w:tabs>
          <w:tab w:val="left" w:pos="720"/>
        </w:tabs>
        <w:spacing w:after="0" w:line="480" w:lineRule="auto"/>
        <w:rPr>
          <w:rFonts w:ascii="Times New Roman" w:hAnsi="Times New Roman" w:cs="Times New Roman"/>
          <w:i/>
          <w:sz w:val="24"/>
          <w:szCs w:val="24"/>
        </w:rPr>
      </w:pPr>
      <w:r w:rsidRPr="00B45055">
        <w:rPr>
          <w:rFonts w:ascii="Times New Roman" w:hAnsi="Times New Roman" w:cs="Times New Roman"/>
          <w:i/>
          <w:sz w:val="24"/>
          <w:szCs w:val="24"/>
        </w:rPr>
        <w:lastRenderedPageBreak/>
        <w:tab/>
      </w:r>
      <w:bookmarkStart w:id="23" w:name="_Toc294220755"/>
      <w:bookmarkStart w:id="24" w:name="_Toc294221413"/>
      <w:proofErr w:type="gramStart"/>
      <w:r w:rsidRPr="009949C6">
        <w:rPr>
          <w:rStyle w:val="Heading3Char"/>
        </w:rPr>
        <w:t>Temperament and Character Inventory.</w:t>
      </w:r>
      <w:bookmarkEnd w:id="23"/>
      <w:bookmarkEnd w:id="24"/>
      <w:proofErr w:type="gramEnd"/>
      <w:r w:rsidR="00D57DC4" w:rsidRPr="009949C6">
        <w:rPr>
          <w:rStyle w:val="Heading3Char"/>
        </w:rPr>
        <w:t xml:space="preserve"> </w:t>
      </w:r>
      <w:r w:rsidRPr="00B45055">
        <w:rPr>
          <w:rFonts w:ascii="Times New Roman" w:hAnsi="Times New Roman" w:cs="Times New Roman"/>
          <w:sz w:val="24"/>
          <w:szCs w:val="24"/>
        </w:rPr>
        <w:t xml:space="preserve">The TCI is designed to measure general temperament.  The TCI assesses individuals on seven distinct temperament dimensions: harm avoidance, novelty seeking, reward dependence, persistence, self-directedness, cooperativeness, and self-transcendence.  These categories are based on a </w:t>
      </w:r>
      <w:proofErr w:type="spellStart"/>
      <w:r w:rsidRPr="00B45055">
        <w:rPr>
          <w:rFonts w:ascii="Times New Roman" w:hAnsi="Times New Roman" w:cs="Times New Roman"/>
          <w:sz w:val="24"/>
          <w:szCs w:val="24"/>
        </w:rPr>
        <w:t>Cloninger’s</w:t>
      </w:r>
      <w:proofErr w:type="spellEnd"/>
      <w:r w:rsidRPr="00B45055">
        <w:rPr>
          <w:rFonts w:ascii="Times New Roman" w:hAnsi="Times New Roman" w:cs="Times New Roman"/>
          <w:sz w:val="24"/>
          <w:szCs w:val="24"/>
        </w:rPr>
        <w:t xml:space="preserve"> biosocial model of personality.  The TCI is a widely used assessment tool.  It has been translated into over ten languages, and it has been proven useful in assessing individuals from various cultures around the world (</w:t>
      </w:r>
      <w:proofErr w:type="spellStart"/>
      <w:r w:rsidR="00330F10" w:rsidRPr="00FD6A15">
        <w:rPr>
          <w:rFonts w:ascii="Times New Roman" w:hAnsi="Times New Roman" w:cs="Times New Roman"/>
          <w:sz w:val="24"/>
          <w:szCs w:val="24"/>
        </w:rPr>
        <w:t>Duijsens</w:t>
      </w:r>
      <w:proofErr w:type="spellEnd"/>
      <w:r w:rsidRPr="00B45055">
        <w:rPr>
          <w:rStyle w:val="Strong"/>
          <w:rFonts w:ascii="Times New Roman" w:hAnsi="Times New Roman" w:cs="Times New Roman"/>
          <w:b w:val="0"/>
          <w:sz w:val="24"/>
          <w:szCs w:val="24"/>
        </w:rPr>
        <w:t xml:space="preserve">, </w:t>
      </w:r>
      <w:proofErr w:type="spellStart"/>
      <w:r w:rsidRPr="00B45055">
        <w:rPr>
          <w:rStyle w:val="Strong"/>
          <w:rFonts w:ascii="Times New Roman" w:hAnsi="Times New Roman" w:cs="Times New Roman"/>
          <w:b w:val="0"/>
          <w:sz w:val="24"/>
          <w:szCs w:val="24"/>
        </w:rPr>
        <w:t>Spinhoven</w:t>
      </w:r>
      <w:proofErr w:type="spellEnd"/>
      <w:r w:rsidRPr="00B45055">
        <w:rPr>
          <w:rStyle w:val="Strong"/>
          <w:rFonts w:ascii="Times New Roman" w:hAnsi="Times New Roman" w:cs="Times New Roman"/>
          <w:b w:val="0"/>
          <w:sz w:val="24"/>
          <w:szCs w:val="24"/>
        </w:rPr>
        <w:t xml:space="preserve">, </w:t>
      </w:r>
      <w:proofErr w:type="spellStart"/>
      <w:r w:rsidRPr="00B45055">
        <w:rPr>
          <w:rStyle w:val="Strong"/>
          <w:rFonts w:ascii="Times New Roman" w:hAnsi="Times New Roman" w:cs="Times New Roman"/>
          <w:b w:val="0"/>
          <w:sz w:val="24"/>
          <w:szCs w:val="24"/>
        </w:rPr>
        <w:t>Goekoop</w:t>
      </w:r>
      <w:proofErr w:type="spellEnd"/>
      <w:r w:rsidRPr="00B45055">
        <w:rPr>
          <w:rStyle w:val="Strong"/>
          <w:rFonts w:ascii="Times New Roman" w:hAnsi="Times New Roman" w:cs="Times New Roman"/>
          <w:b w:val="0"/>
          <w:sz w:val="24"/>
          <w:szCs w:val="24"/>
        </w:rPr>
        <w:t xml:space="preserve">, </w:t>
      </w:r>
      <w:proofErr w:type="spellStart"/>
      <w:r w:rsidRPr="00B45055">
        <w:rPr>
          <w:rStyle w:val="Strong"/>
          <w:rFonts w:ascii="Times New Roman" w:hAnsi="Times New Roman" w:cs="Times New Roman"/>
          <w:b w:val="0"/>
          <w:sz w:val="24"/>
          <w:szCs w:val="24"/>
        </w:rPr>
        <w:t>Spermon</w:t>
      </w:r>
      <w:proofErr w:type="spellEnd"/>
      <w:r w:rsidRPr="00B45055">
        <w:rPr>
          <w:rStyle w:val="Strong"/>
          <w:rFonts w:ascii="Times New Roman" w:hAnsi="Times New Roman" w:cs="Times New Roman"/>
          <w:b w:val="0"/>
          <w:sz w:val="24"/>
          <w:szCs w:val="24"/>
        </w:rPr>
        <w:t xml:space="preserve">, &amp; </w:t>
      </w:r>
      <w:proofErr w:type="spellStart"/>
      <w:r w:rsidRPr="00B45055">
        <w:rPr>
          <w:rStyle w:val="Strong"/>
          <w:rFonts w:ascii="Times New Roman" w:hAnsi="Times New Roman" w:cs="Times New Roman"/>
          <w:b w:val="0"/>
          <w:sz w:val="24"/>
          <w:szCs w:val="24"/>
        </w:rPr>
        <w:t>Eurelings-Bontekoe</w:t>
      </w:r>
      <w:proofErr w:type="spellEnd"/>
      <w:r w:rsidRPr="00B45055">
        <w:rPr>
          <w:rFonts w:ascii="Times New Roman" w:hAnsi="Times New Roman" w:cs="Times New Roman"/>
          <w:sz w:val="24"/>
          <w:szCs w:val="24"/>
        </w:rPr>
        <w:t>, 2000</w:t>
      </w:r>
      <w:r w:rsidRPr="00B45055">
        <w:rPr>
          <w:rFonts w:ascii="Times New Roman" w:hAnsi="Times New Roman" w:cs="Times New Roman"/>
          <w:b/>
          <w:sz w:val="24"/>
          <w:szCs w:val="24"/>
        </w:rPr>
        <w:t xml:space="preserve">; </w:t>
      </w:r>
      <w:r w:rsidRPr="00B45055">
        <w:rPr>
          <w:rStyle w:val="Strong"/>
          <w:rFonts w:ascii="Times New Roman" w:hAnsi="Times New Roman" w:cs="Times New Roman"/>
          <w:b w:val="0"/>
          <w:sz w:val="24"/>
          <w:szCs w:val="24"/>
        </w:rPr>
        <w:t xml:space="preserve">Sung, Kim, Yang, Abrams, &amp; </w:t>
      </w:r>
      <w:proofErr w:type="spellStart"/>
      <w:r w:rsidRPr="00B45055">
        <w:rPr>
          <w:rStyle w:val="Strong"/>
          <w:rFonts w:ascii="Times New Roman" w:hAnsi="Times New Roman" w:cs="Times New Roman"/>
          <w:b w:val="0"/>
          <w:sz w:val="24"/>
          <w:szCs w:val="24"/>
        </w:rPr>
        <w:t>Lyoo</w:t>
      </w:r>
      <w:proofErr w:type="spellEnd"/>
      <w:r w:rsidRPr="00B45055">
        <w:rPr>
          <w:rStyle w:val="Strong"/>
          <w:rFonts w:ascii="Times New Roman" w:hAnsi="Times New Roman" w:cs="Times New Roman"/>
          <w:b w:val="0"/>
          <w:sz w:val="24"/>
          <w:szCs w:val="24"/>
        </w:rPr>
        <w:t>, 2002)</w:t>
      </w:r>
      <w:r w:rsidRPr="00B45055">
        <w:rPr>
          <w:rFonts w:ascii="Times New Roman" w:hAnsi="Times New Roman" w:cs="Times New Roman"/>
          <w:b/>
          <w:sz w:val="24"/>
          <w:szCs w:val="24"/>
        </w:rPr>
        <w:t xml:space="preserve">.   </w:t>
      </w:r>
    </w:p>
    <w:p w:rsidR="00CA33ED" w:rsidRPr="00B45055" w:rsidRDefault="00CA33ED" w:rsidP="00DE2C70">
      <w:pPr>
        <w:pStyle w:val="NormalWeb"/>
        <w:shd w:val="clear" w:color="auto" w:fill="FFFFFF"/>
        <w:spacing w:line="480" w:lineRule="auto"/>
        <w:ind w:firstLine="720"/>
      </w:pPr>
      <w:r w:rsidRPr="00B45055">
        <w:t>In the current study, participants were only asked to answer 40 questions pertaining to the measures of novelty seeking and harm avoidance.  Novelty seeking was determined by 20 true or false statements.  (e.g., “I often break rules and regulations when I think I can get away with it.”)   Individuals who are high in novelty seeking are impulsive and quick tempered, with a general disregard for rules and regulations (</w:t>
      </w:r>
      <w:proofErr w:type="spellStart"/>
      <w:r w:rsidRPr="00B45055">
        <w:t>Cloninger</w:t>
      </w:r>
      <w:proofErr w:type="spellEnd"/>
      <w:r w:rsidRPr="00B45055">
        <w:t xml:space="preserve">, 1998).  Internal consistency was adequate (Cronbach’s alpha (20 items) = 0.74). </w:t>
      </w:r>
    </w:p>
    <w:p w:rsidR="00BF232A" w:rsidRPr="00B45055" w:rsidRDefault="00CA33ED" w:rsidP="00DE2C70">
      <w:pPr>
        <w:pStyle w:val="NormalWeb"/>
        <w:shd w:val="clear" w:color="auto" w:fill="FFFFFF"/>
        <w:spacing w:line="480" w:lineRule="auto"/>
        <w:ind w:firstLine="720"/>
      </w:pPr>
      <w:r w:rsidRPr="00B45055">
        <w:t>Harm avoidance was also determined by 20 true or false statements.  (e.g., “Usually, I am more worried than most people that something might go wrong in the future.”)  Individuals who score low in harm avoidance have very little anxiety and have an underdeveloped fear of danger (</w:t>
      </w:r>
      <w:proofErr w:type="spellStart"/>
      <w:r w:rsidRPr="00B45055">
        <w:t>Cloninger</w:t>
      </w:r>
      <w:proofErr w:type="spellEnd"/>
      <w:r w:rsidRPr="00B45055">
        <w:t xml:space="preserve">, 1998).  Internal consistency was adequate (Cronbach’s alpha (20 items) = 0.839). </w:t>
      </w:r>
    </w:p>
    <w:p w:rsidR="00CA33ED" w:rsidRPr="00B45055" w:rsidRDefault="00BF232A" w:rsidP="00DE2C70">
      <w:pPr>
        <w:tabs>
          <w:tab w:val="left" w:pos="720"/>
        </w:tabs>
        <w:spacing w:after="0" w:line="480" w:lineRule="auto"/>
        <w:rPr>
          <w:rFonts w:ascii="Times New Roman" w:hAnsi="Times New Roman" w:cs="Times New Roman"/>
          <w:b/>
          <w:sz w:val="24"/>
          <w:szCs w:val="24"/>
        </w:rPr>
      </w:pPr>
      <w:r w:rsidRPr="00B45055">
        <w:rPr>
          <w:rFonts w:ascii="Times New Roman" w:hAnsi="Times New Roman" w:cs="Times New Roman"/>
          <w:b/>
          <w:sz w:val="24"/>
          <w:szCs w:val="24"/>
        </w:rPr>
        <w:tab/>
      </w:r>
      <w:bookmarkStart w:id="25" w:name="_Toc294220756"/>
      <w:bookmarkStart w:id="26" w:name="_Toc294221414"/>
      <w:proofErr w:type="gramStart"/>
      <w:r w:rsidRPr="009949C6">
        <w:rPr>
          <w:rStyle w:val="Heading3Char"/>
        </w:rPr>
        <w:t>Adult Temperament Q</w:t>
      </w:r>
      <w:r w:rsidR="00CA33ED" w:rsidRPr="009949C6">
        <w:rPr>
          <w:rStyle w:val="Heading3Char"/>
        </w:rPr>
        <w:t>uestionnaire.</w:t>
      </w:r>
      <w:bookmarkEnd w:id="25"/>
      <w:bookmarkEnd w:id="26"/>
      <w:proofErr w:type="gramEnd"/>
      <w:r w:rsidR="00CA33ED" w:rsidRPr="00B45055">
        <w:rPr>
          <w:rFonts w:ascii="Times New Roman" w:hAnsi="Times New Roman" w:cs="Times New Roman"/>
          <w:b/>
          <w:sz w:val="24"/>
          <w:szCs w:val="24"/>
        </w:rPr>
        <w:t xml:space="preserve"> </w:t>
      </w:r>
      <w:r w:rsidR="00CA33ED" w:rsidRPr="00B45055">
        <w:rPr>
          <w:rFonts w:ascii="Times New Roman" w:hAnsi="Times New Roman" w:cs="Times New Roman"/>
          <w:sz w:val="24"/>
          <w:szCs w:val="24"/>
        </w:rPr>
        <w:t>The ATQ is a self-report model of temperament that was adapted from the Physiological Reactions Questi</w:t>
      </w:r>
      <w:r w:rsidR="00330F10">
        <w:rPr>
          <w:rFonts w:ascii="Times New Roman" w:hAnsi="Times New Roman" w:cs="Times New Roman"/>
          <w:sz w:val="24"/>
          <w:szCs w:val="24"/>
        </w:rPr>
        <w:t>onnaire</w:t>
      </w:r>
      <w:r w:rsidR="00CA33ED" w:rsidRPr="00B45055">
        <w:rPr>
          <w:rFonts w:ascii="Times New Roman" w:hAnsi="Times New Roman" w:cs="Times New Roman"/>
          <w:sz w:val="24"/>
          <w:szCs w:val="24"/>
        </w:rPr>
        <w:t xml:space="preserve">.  The ATQ </w:t>
      </w:r>
      <w:r w:rsidR="00CA33ED" w:rsidRPr="00B45055">
        <w:rPr>
          <w:rFonts w:ascii="Times New Roman" w:hAnsi="Times New Roman" w:cs="Times New Roman"/>
          <w:sz w:val="24"/>
          <w:szCs w:val="24"/>
        </w:rPr>
        <w:lastRenderedPageBreak/>
        <w:t xml:space="preserve">includes four general constructs that assess temperament: effortful control, negative </w:t>
      </w:r>
      <w:proofErr w:type="spellStart"/>
      <w:r w:rsidR="00CA33ED" w:rsidRPr="00B45055">
        <w:rPr>
          <w:rFonts w:ascii="Times New Roman" w:hAnsi="Times New Roman" w:cs="Times New Roman"/>
          <w:sz w:val="24"/>
          <w:szCs w:val="24"/>
        </w:rPr>
        <w:t>affect</w:t>
      </w:r>
      <w:proofErr w:type="spellEnd"/>
      <w:r w:rsidR="00CA33ED" w:rsidRPr="00B45055">
        <w:rPr>
          <w:rFonts w:ascii="Times New Roman" w:hAnsi="Times New Roman" w:cs="Times New Roman"/>
          <w:sz w:val="24"/>
          <w:szCs w:val="24"/>
        </w:rPr>
        <w:t xml:space="preserve">, sociability, and orienting sensitivity.  </w:t>
      </w:r>
    </w:p>
    <w:p w:rsidR="00CA33ED" w:rsidRPr="00B45055" w:rsidRDefault="00CA33ED"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In the current study we are only considering the scale pertaining to sociability.  Sociability is a 14 item scale designed to measure the extent to which participants enjoy spending time in groups and with friends (e.g., “I like conversations that include several people.”) Each item is rated on a 7 point scale ranging from (1) extremely untrue of you to (7) extremely true of you.  Internal consistency was adequate (Cronbach’s alpha (14 items) = 0.884).</w:t>
      </w:r>
    </w:p>
    <w:p w:rsidR="00CA33ED" w:rsidRPr="00B45055" w:rsidRDefault="00D57DC4" w:rsidP="00DE2C70">
      <w:pPr>
        <w:spacing w:after="0" w:line="480" w:lineRule="auto"/>
        <w:ind w:firstLine="720"/>
        <w:rPr>
          <w:rFonts w:ascii="Times New Roman" w:hAnsi="Times New Roman" w:cs="Times New Roman"/>
          <w:b/>
          <w:color w:val="000000"/>
          <w:sz w:val="24"/>
          <w:szCs w:val="24"/>
        </w:rPr>
      </w:pPr>
      <w:bookmarkStart w:id="27" w:name="_Toc294220757"/>
      <w:bookmarkStart w:id="28" w:name="_Toc294221415"/>
      <w:r w:rsidRPr="009949C6">
        <w:rPr>
          <w:rStyle w:val="Heading3Char"/>
        </w:rPr>
        <w:t>Aggregate p</w:t>
      </w:r>
      <w:r w:rsidR="00CA33ED" w:rsidRPr="009949C6">
        <w:rPr>
          <w:rStyle w:val="Heading3Char"/>
        </w:rPr>
        <w:t xml:space="preserve">ersonality </w:t>
      </w:r>
      <w:proofErr w:type="gramStart"/>
      <w:r w:rsidRPr="009949C6">
        <w:rPr>
          <w:rStyle w:val="Heading3Char"/>
        </w:rPr>
        <w:t>r</w:t>
      </w:r>
      <w:r w:rsidR="00B45055" w:rsidRPr="009949C6">
        <w:rPr>
          <w:rStyle w:val="Heading3Char"/>
        </w:rPr>
        <w:t>isk</w:t>
      </w:r>
      <w:r w:rsidRPr="009949C6">
        <w:rPr>
          <w:rStyle w:val="Heading3Char"/>
        </w:rPr>
        <w:t xml:space="preserve"> c</w:t>
      </w:r>
      <w:r w:rsidR="00CA33ED" w:rsidRPr="009949C6">
        <w:rPr>
          <w:rStyle w:val="Heading3Char"/>
        </w:rPr>
        <w:t>onstruct</w:t>
      </w:r>
      <w:proofErr w:type="gramEnd"/>
      <w:r w:rsidR="00CA33ED" w:rsidRPr="009949C6">
        <w:rPr>
          <w:rStyle w:val="Heading3Char"/>
        </w:rPr>
        <w:t>.</w:t>
      </w:r>
      <w:bookmarkEnd w:id="27"/>
      <w:bookmarkEnd w:id="28"/>
      <w:r w:rsidR="00CA33ED" w:rsidRPr="00B45055">
        <w:rPr>
          <w:rStyle w:val="apple-style-span"/>
          <w:rFonts w:ascii="Times New Roman" w:hAnsi="Times New Roman" w:cs="Times New Roman"/>
          <w:b/>
          <w:color w:val="000000"/>
          <w:sz w:val="24"/>
          <w:szCs w:val="24"/>
        </w:rPr>
        <w:t xml:space="preserve"> </w:t>
      </w:r>
      <w:r w:rsidR="00CA33ED" w:rsidRPr="00B45055">
        <w:rPr>
          <w:rStyle w:val="apple-style-span"/>
          <w:rFonts w:ascii="Times New Roman" w:hAnsi="Times New Roman" w:cs="Times New Roman"/>
          <w:color w:val="000000"/>
          <w:sz w:val="24"/>
          <w:szCs w:val="24"/>
        </w:rPr>
        <w:t>A prior exploratory factor analysis of personality variables measured in the current study supported that high novelty seeking, low harm avoidance, and high sociability loaded on a common factor (rotated factor loadings=0.753, 0.547, and 0.789, respectively) and formed an internally consistent personality risk construct (alpha = 0.673, 3 items). Therefore, the present study uses this personality risk construct, which was formed as the mean of these three z-transformed scales.</w:t>
      </w:r>
    </w:p>
    <w:p w:rsidR="00CA33ED" w:rsidRPr="00B45055" w:rsidRDefault="006135A7" w:rsidP="00DE2C70">
      <w:pPr>
        <w:spacing w:after="0" w:line="480" w:lineRule="auto"/>
        <w:ind w:firstLine="720"/>
        <w:rPr>
          <w:rFonts w:ascii="Times New Roman" w:hAnsi="Times New Roman" w:cs="Times New Roman"/>
          <w:i/>
          <w:sz w:val="24"/>
          <w:szCs w:val="24"/>
        </w:rPr>
      </w:pPr>
      <w:bookmarkStart w:id="29" w:name="_Toc294220758"/>
      <w:bookmarkStart w:id="30" w:name="_Toc294221416"/>
      <w:proofErr w:type="gramStart"/>
      <w:r w:rsidRPr="009949C6">
        <w:rPr>
          <w:rStyle w:val="Heading3Char"/>
        </w:rPr>
        <w:t>Daily online surveys.</w:t>
      </w:r>
      <w:bookmarkEnd w:id="29"/>
      <w:bookmarkEnd w:id="30"/>
      <w:proofErr w:type="gramEnd"/>
      <w:r w:rsidRPr="00B45055">
        <w:rPr>
          <w:rFonts w:ascii="Times New Roman" w:hAnsi="Times New Roman" w:cs="Times New Roman"/>
          <w:sz w:val="24"/>
          <w:szCs w:val="24"/>
        </w:rPr>
        <w:t xml:space="preserve"> </w:t>
      </w:r>
      <w:r w:rsidR="00CA33ED" w:rsidRPr="00B45055">
        <w:rPr>
          <w:rFonts w:ascii="Times New Roman" w:hAnsi="Times New Roman" w:cs="Times New Roman"/>
          <w:sz w:val="24"/>
          <w:szCs w:val="24"/>
        </w:rPr>
        <w:t xml:space="preserve">We employed the use of daily email surveys to assess the frequency and timing of participant’s alcohol consumption.  The daily surveys asked students how many alcoholic beverages they had consumed the previous day.  Participants had eight response options; the response options ranged from zero to six alcoholic beverages, with a final option of selecting ‘More than 6.’  Every survey reminded participants that their answers were pertaining to the previous 24 hours.  For example, a survey received on Friday would state: ‘For the next question, think about what happened on Thursday, and by Thursday we always mean beginning at 7am </w:t>
      </w:r>
      <w:r w:rsidR="00CA33ED" w:rsidRPr="00B45055">
        <w:rPr>
          <w:rFonts w:ascii="Times New Roman" w:hAnsi="Times New Roman" w:cs="Times New Roman"/>
          <w:sz w:val="24"/>
          <w:szCs w:val="24"/>
        </w:rPr>
        <w:lastRenderedPageBreak/>
        <w:t xml:space="preserve">Thursday morning and ending at 6:59am Friday.’  The explanation was included at the top of every survey to avoid confusion.  </w:t>
      </w:r>
    </w:p>
    <w:p w:rsidR="00CA33ED" w:rsidRPr="00B45055" w:rsidRDefault="00CA33ED" w:rsidP="009949C6">
      <w:pPr>
        <w:pStyle w:val="Heading2"/>
      </w:pPr>
      <w:bookmarkStart w:id="31" w:name="_Toc294220759"/>
      <w:bookmarkStart w:id="32" w:name="_Toc294221417"/>
      <w:r w:rsidRPr="00B45055">
        <w:t>Data Analysis</w:t>
      </w:r>
      <w:bookmarkEnd w:id="31"/>
      <w:bookmarkEnd w:id="32"/>
    </w:p>
    <w:p w:rsidR="00CA33ED" w:rsidRPr="00B45055" w:rsidRDefault="00CA33ED" w:rsidP="00DE2C70">
      <w:pPr>
        <w:spacing w:after="0" w:line="480" w:lineRule="auto"/>
        <w:ind w:firstLine="720"/>
        <w:rPr>
          <w:rFonts w:ascii="Times New Roman" w:hAnsi="Times New Roman" w:cs="Times New Roman"/>
          <w:b/>
          <w:sz w:val="24"/>
          <w:szCs w:val="24"/>
        </w:rPr>
      </w:pPr>
      <w:bookmarkStart w:id="33" w:name="_Toc294220760"/>
      <w:bookmarkStart w:id="34" w:name="_Toc294221418"/>
      <w:r w:rsidRPr="009949C6">
        <w:rPr>
          <w:rStyle w:val="Heading3Char"/>
        </w:rPr>
        <w:t xml:space="preserve">Construction of </w:t>
      </w:r>
      <w:r w:rsidR="00D57DC4" w:rsidRPr="009949C6">
        <w:rPr>
          <w:rStyle w:val="Heading3Char"/>
        </w:rPr>
        <w:t>alcohol u</w:t>
      </w:r>
      <w:r w:rsidRPr="009949C6">
        <w:rPr>
          <w:rStyle w:val="Heading3Char"/>
        </w:rPr>
        <w:t>se</w:t>
      </w:r>
      <w:r w:rsidR="00D57DC4" w:rsidRPr="009949C6">
        <w:rPr>
          <w:rStyle w:val="Heading3Char"/>
        </w:rPr>
        <w:t xml:space="preserve"> v</w:t>
      </w:r>
      <w:r w:rsidRPr="009949C6">
        <w:rPr>
          <w:rStyle w:val="Heading3Char"/>
        </w:rPr>
        <w:t>ariables</w:t>
      </w:r>
      <w:r w:rsidR="00D57DC4" w:rsidRPr="009949C6">
        <w:rPr>
          <w:rStyle w:val="Heading3Char"/>
        </w:rPr>
        <w:t>.</w:t>
      </w:r>
      <w:bookmarkEnd w:id="33"/>
      <w:bookmarkEnd w:id="34"/>
      <w:r w:rsidR="00D57DC4" w:rsidRPr="00B45055">
        <w:rPr>
          <w:rFonts w:ascii="Times New Roman" w:hAnsi="Times New Roman" w:cs="Times New Roman"/>
          <w:b/>
          <w:sz w:val="24"/>
          <w:szCs w:val="24"/>
        </w:rPr>
        <w:t xml:space="preserve"> </w:t>
      </w:r>
      <w:r w:rsidRPr="00B45055">
        <w:rPr>
          <w:rFonts w:ascii="Times New Roman" w:hAnsi="Times New Roman" w:cs="Times New Roman"/>
          <w:sz w:val="24"/>
          <w:szCs w:val="24"/>
        </w:rPr>
        <w:t xml:space="preserve">First, we determined the mean amount of alcohol consumption for each of the 24 days of the study.   Across the 24 days, alcohol consumption rates followed a clear pattern based on the day of the week.  After analyzing the differences across all 24 days, we grouped the data into 7 categories based on the day of the week (Monday-Sunday), and analyzed the differences between the seven days of the week using </w:t>
      </w:r>
      <w:proofErr w:type="gramStart"/>
      <w:r w:rsidRPr="00B45055">
        <w:rPr>
          <w:rFonts w:ascii="Times New Roman" w:hAnsi="Times New Roman" w:cs="Times New Roman"/>
          <w:sz w:val="24"/>
          <w:szCs w:val="24"/>
        </w:rPr>
        <w:t>a repeated measures</w:t>
      </w:r>
      <w:proofErr w:type="gramEnd"/>
      <w:r w:rsidRPr="00B45055">
        <w:rPr>
          <w:rFonts w:ascii="Times New Roman" w:hAnsi="Times New Roman" w:cs="Times New Roman"/>
          <w:sz w:val="24"/>
          <w:szCs w:val="24"/>
        </w:rPr>
        <w:t xml:space="preserve"> ANOVA.  Using the ANOVA, and 21 paired sample t-tests to compare each day of the week, we found three statistically similar groups: weekdays (Sunday-</w:t>
      </w:r>
      <w:r w:rsidR="000F74F5">
        <w:rPr>
          <w:rFonts w:ascii="Times New Roman" w:hAnsi="Times New Roman" w:cs="Times New Roman"/>
          <w:sz w:val="24"/>
          <w:szCs w:val="24"/>
        </w:rPr>
        <w:t>Wednesdays</w:t>
      </w:r>
      <w:r w:rsidRPr="00B45055">
        <w:rPr>
          <w:rFonts w:ascii="Times New Roman" w:hAnsi="Times New Roman" w:cs="Times New Roman"/>
          <w:sz w:val="24"/>
          <w:szCs w:val="24"/>
        </w:rPr>
        <w:t xml:space="preserve">), Thursdays, and weekends (Friday and Saturday).  </w:t>
      </w:r>
    </w:p>
    <w:p w:rsidR="00CA33ED" w:rsidRPr="00B45055" w:rsidRDefault="00CA33ED" w:rsidP="00DE2C70">
      <w:pPr>
        <w:spacing w:after="0" w:line="480" w:lineRule="auto"/>
        <w:ind w:firstLine="720"/>
        <w:rPr>
          <w:rFonts w:ascii="Times New Roman" w:hAnsi="Times New Roman" w:cs="Times New Roman"/>
          <w:sz w:val="24"/>
          <w:szCs w:val="24"/>
        </w:rPr>
      </w:pPr>
      <w:bookmarkStart w:id="35" w:name="_Toc294220761"/>
      <w:bookmarkStart w:id="36" w:name="_Toc294221419"/>
      <w:proofErr w:type="gramStart"/>
      <w:r w:rsidRPr="009949C6">
        <w:rPr>
          <w:rStyle w:val="Heading3Char"/>
        </w:rPr>
        <w:t>Binge Drinking</w:t>
      </w:r>
      <w:r w:rsidR="00D57DC4" w:rsidRPr="009949C6">
        <w:rPr>
          <w:rStyle w:val="Heading3Char"/>
        </w:rPr>
        <w:t>.</w:t>
      </w:r>
      <w:bookmarkEnd w:id="35"/>
      <w:bookmarkEnd w:id="36"/>
      <w:proofErr w:type="gramEnd"/>
      <w:r w:rsidR="00D57DC4" w:rsidRPr="009949C6">
        <w:rPr>
          <w:rStyle w:val="Heading3Char"/>
        </w:rPr>
        <w:t xml:space="preserve"> </w:t>
      </w:r>
      <w:r w:rsidRPr="00B45055">
        <w:rPr>
          <w:rFonts w:ascii="Times New Roman" w:hAnsi="Times New Roman" w:cs="Times New Roman"/>
          <w:sz w:val="24"/>
          <w:szCs w:val="24"/>
        </w:rPr>
        <w:t xml:space="preserve">After comparing general alcohol consumption, we then analyzed the proportion of students who binge drank any given day.  In the current study, binge drinking was defined as 4 or more drinks </w:t>
      </w:r>
      <w:r w:rsidR="0099631E">
        <w:rPr>
          <w:rFonts w:ascii="Times New Roman" w:hAnsi="Times New Roman" w:cs="Times New Roman"/>
          <w:sz w:val="24"/>
          <w:szCs w:val="24"/>
        </w:rPr>
        <w:t xml:space="preserve">in a brief period of time </w:t>
      </w:r>
      <w:r w:rsidRPr="00B45055">
        <w:rPr>
          <w:rFonts w:ascii="Times New Roman" w:hAnsi="Times New Roman" w:cs="Times New Roman"/>
          <w:sz w:val="24"/>
          <w:szCs w:val="24"/>
        </w:rPr>
        <w:t xml:space="preserve">for women and 5 or more drinks in a </w:t>
      </w:r>
      <w:r w:rsidR="0099631E">
        <w:rPr>
          <w:rFonts w:ascii="Times New Roman" w:hAnsi="Times New Roman" w:cs="Times New Roman"/>
          <w:sz w:val="24"/>
          <w:szCs w:val="24"/>
        </w:rPr>
        <w:t>brief period of time</w:t>
      </w:r>
      <w:r w:rsidRPr="00B45055">
        <w:rPr>
          <w:rFonts w:ascii="Times New Roman" w:hAnsi="Times New Roman" w:cs="Times New Roman"/>
          <w:sz w:val="24"/>
          <w:szCs w:val="24"/>
        </w:rPr>
        <w:t xml:space="preserve"> for men.  This cut off is generally accepted, and research indicates that students that meet these criteria for binge drinking are at an elevated risk for alcohol related problems (Wechsler &amp; Nelson, 2001).  </w:t>
      </w:r>
    </w:p>
    <w:p w:rsidR="00CA33ED" w:rsidRPr="00B45055" w:rsidRDefault="00CA33ED"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We first looked at binge drinking rates for each of the 24 days of the study.  Then we grouped the data into categories based on the seven days of the week.  Using </w:t>
      </w:r>
      <w:proofErr w:type="gramStart"/>
      <w:r w:rsidRPr="00B45055">
        <w:rPr>
          <w:rFonts w:ascii="Times New Roman" w:hAnsi="Times New Roman" w:cs="Times New Roman"/>
          <w:sz w:val="24"/>
          <w:szCs w:val="24"/>
        </w:rPr>
        <w:t>a repeated measures</w:t>
      </w:r>
      <w:proofErr w:type="gramEnd"/>
      <w:r w:rsidRPr="00B45055">
        <w:rPr>
          <w:rFonts w:ascii="Times New Roman" w:hAnsi="Times New Roman" w:cs="Times New Roman"/>
          <w:sz w:val="24"/>
          <w:szCs w:val="24"/>
        </w:rPr>
        <w:t xml:space="preserve"> ANOVA, we investigated whether rates of binge drinking differed by day of the week.  We then further grouped the data into three categories: weekdays (Sunday</w:t>
      </w:r>
      <w:r w:rsidR="0099631E">
        <w:rPr>
          <w:rFonts w:ascii="Times New Roman" w:hAnsi="Times New Roman" w:cs="Times New Roman"/>
          <w:sz w:val="24"/>
          <w:szCs w:val="24"/>
        </w:rPr>
        <w:t>-Wednesday</w:t>
      </w:r>
      <w:r w:rsidRPr="00B45055">
        <w:rPr>
          <w:rFonts w:ascii="Times New Roman" w:hAnsi="Times New Roman" w:cs="Times New Roman"/>
          <w:sz w:val="24"/>
          <w:szCs w:val="24"/>
        </w:rPr>
        <w:t xml:space="preserve">), Thursdays, and weekends (Friday and Saturday); these categories were compared using paired-sample t-tests.     </w:t>
      </w:r>
    </w:p>
    <w:p w:rsidR="00CA33ED" w:rsidRPr="00B45055" w:rsidRDefault="00CA33ED" w:rsidP="00DE2C70">
      <w:pPr>
        <w:spacing w:after="0" w:line="480" w:lineRule="auto"/>
        <w:ind w:firstLine="720"/>
        <w:rPr>
          <w:rFonts w:ascii="Times New Roman" w:hAnsi="Times New Roman" w:cs="Times New Roman"/>
          <w:i/>
          <w:sz w:val="24"/>
          <w:szCs w:val="24"/>
        </w:rPr>
      </w:pPr>
      <w:bookmarkStart w:id="37" w:name="_Toc294220762"/>
      <w:bookmarkStart w:id="38" w:name="_Toc294221420"/>
      <w:proofErr w:type="gramStart"/>
      <w:r w:rsidRPr="009949C6">
        <w:rPr>
          <w:rStyle w:val="Heading3Char"/>
        </w:rPr>
        <w:lastRenderedPageBreak/>
        <w:t>Personality Data Analysis</w:t>
      </w:r>
      <w:r w:rsidR="00D57DC4" w:rsidRPr="009949C6">
        <w:rPr>
          <w:rStyle w:val="Heading3Char"/>
        </w:rPr>
        <w:t>.</w:t>
      </w:r>
      <w:bookmarkEnd w:id="37"/>
      <w:bookmarkEnd w:id="38"/>
      <w:proofErr w:type="gramEnd"/>
      <w:r w:rsidR="00D57DC4" w:rsidRPr="00B45055">
        <w:rPr>
          <w:rFonts w:ascii="Times New Roman" w:hAnsi="Times New Roman" w:cs="Times New Roman"/>
          <w:i/>
          <w:sz w:val="24"/>
          <w:szCs w:val="24"/>
        </w:rPr>
        <w:t xml:space="preserve"> </w:t>
      </w:r>
      <w:r w:rsidRPr="00B45055">
        <w:rPr>
          <w:rFonts w:ascii="Times New Roman" w:hAnsi="Times New Roman" w:cs="Times New Roman"/>
          <w:sz w:val="24"/>
          <w:szCs w:val="24"/>
        </w:rPr>
        <w:t xml:space="preserve">After determining the weekly pattern of drinking and binge drinking, we analyzed the role personality risk played in student drinking.   In the current study, participants who scored high on novelty seeking and </w:t>
      </w:r>
      <w:r w:rsidR="000F74F5">
        <w:rPr>
          <w:rFonts w:ascii="Times New Roman" w:hAnsi="Times New Roman" w:cs="Times New Roman"/>
          <w:sz w:val="24"/>
          <w:szCs w:val="24"/>
        </w:rPr>
        <w:t>sociability</w:t>
      </w:r>
      <w:r w:rsidRPr="00B45055">
        <w:rPr>
          <w:rFonts w:ascii="Times New Roman" w:hAnsi="Times New Roman" w:cs="Times New Roman"/>
          <w:sz w:val="24"/>
          <w:szCs w:val="24"/>
        </w:rPr>
        <w:t>, and scored low on harm avoidance were categorized as being high in personality risk.  We then analyzed the data to determine if participants who were high in personality risk differed in their level of drinking and binge drinking.  A repeated measures ANOVA, with day of the week (i.e.</w:t>
      </w:r>
      <w:r w:rsidR="00131AA0">
        <w:rPr>
          <w:rFonts w:ascii="Times New Roman" w:hAnsi="Times New Roman" w:cs="Times New Roman"/>
          <w:sz w:val="24"/>
          <w:szCs w:val="24"/>
        </w:rPr>
        <w:t>,</w:t>
      </w:r>
      <w:r w:rsidRPr="00B45055">
        <w:rPr>
          <w:rFonts w:ascii="Times New Roman" w:hAnsi="Times New Roman" w:cs="Times New Roman"/>
          <w:sz w:val="24"/>
          <w:szCs w:val="24"/>
        </w:rPr>
        <w:t xml:space="preserve"> weekday, Thursday, weekend) as the within subjects variable, and personality risk as the between subjects variable was used to accomplish this.  </w:t>
      </w:r>
    </w:p>
    <w:p w:rsidR="00BF232A" w:rsidRPr="00B45055" w:rsidRDefault="00CA33ED" w:rsidP="00DE2C70">
      <w:pPr>
        <w:spacing w:after="0" w:line="480" w:lineRule="auto"/>
        <w:ind w:firstLine="720"/>
        <w:rPr>
          <w:rFonts w:ascii="Times New Roman" w:hAnsi="Times New Roman" w:cs="Times New Roman"/>
          <w:b/>
          <w:sz w:val="24"/>
          <w:szCs w:val="24"/>
        </w:rPr>
      </w:pPr>
      <w:r w:rsidRPr="00B45055">
        <w:rPr>
          <w:rFonts w:ascii="Times New Roman" w:hAnsi="Times New Roman" w:cs="Times New Roman"/>
          <w:sz w:val="24"/>
          <w:szCs w:val="24"/>
        </w:rPr>
        <w:t xml:space="preserve">We also investigated whether individuals who were high in personality risk binged during the same time of the week as individuals who were lower in personality risk.   We treated the personality risk construct as a continuous variable, but probed the interaction by dividing the sample into relatively low, medium, and high personality risk groups based on the 33rd and 66th percentiles.  Using the low, medium and high designations we compared the binge drinking prevalence in each group.    </w:t>
      </w:r>
    </w:p>
    <w:p w:rsidR="00B45055" w:rsidRPr="00DE2C70" w:rsidRDefault="00CA33ED" w:rsidP="001F39C6">
      <w:pPr>
        <w:spacing w:after="0" w:line="480" w:lineRule="auto"/>
        <w:ind w:firstLine="720"/>
        <w:rPr>
          <w:rFonts w:ascii="Times New Roman" w:hAnsi="Times New Roman" w:cs="Times New Roman"/>
          <w:sz w:val="24"/>
          <w:szCs w:val="24"/>
        </w:rPr>
      </w:pPr>
      <w:bookmarkStart w:id="39" w:name="_Toc294220763"/>
      <w:bookmarkStart w:id="40" w:name="_Toc294221421"/>
      <w:proofErr w:type="gramStart"/>
      <w:r w:rsidRPr="009949C6">
        <w:rPr>
          <w:rStyle w:val="Heading3Char"/>
        </w:rPr>
        <w:t>Completion Rates</w:t>
      </w:r>
      <w:r w:rsidR="00D57DC4" w:rsidRPr="009949C6">
        <w:rPr>
          <w:rStyle w:val="Heading3Char"/>
        </w:rPr>
        <w:t>.</w:t>
      </w:r>
      <w:bookmarkEnd w:id="39"/>
      <w:bookmarkEnd w:id="40"/>
      <w:proofErr w:type="gramEnd"/>
      <w:r w:rsidRPr="00B45055">
        <w:rPr>
          <w:rFonts w:ascii="Times New Roman" w:hAnsi="Times New Roman" w:cs="Times New Roman"/>
          <w:b/>
          <w:sz w:val="24"/>
          <w:szCs w:val="24"/>
        </w:rPr>
        <w:t xml:space="preserve"> </w:t>
      </w:r>
      <w:r w:rsidRPr="00B45055">
        <w:rPr>
          <w:rFonts w:ascii="Times New Roman" w:hAnsi="Times New Roman" w:cs="Times New Roman"/>
          <w:sz w:val="24"/>
          <w:szCs w:val="24"/>
        </w:rPr>
        <w:t>Completion rates were strong; 84.91% (N=135) of participants completed 20 or more surveys.  98.7% of participants (n=157) completed 7 or more surveys.  97.5% of participants (n=155) completed at least one survey correspo</w:t>
      </w:r>
      <w:r w:rsidR="001F39C6">
        <w:rPr>
          <w:rFonts w:ascii="Times New Roman" w:hAnsi="Times New Roman" w:cs="Times New Roman"/>
          <w:sz w:val="24"/>
          <w:szCs w:val="24"/>
        </w:rPr>
        <w:t xml:space="preserve">nding to each day of the week. </w:t>
      </w:r>
    </w:p>
    <w:p w:rsidR="009444B1" w:rsidRPr="00B45055" w:rsidRDefault="009444B1" w:rsidP="009949C6">
      <w:pPr>
        <w:pStyle w:val="Heading1"/>
      </w:pPr>
      <w:bookmarkStart w:id="41" w:name="_Toc294220764"/>
      <w:bookmarkStart w:id="42" w:name="_Toc294221422"/>
      <w:r w:rsidRPr="00B45055">
        <w:t>Results</w:t>
      </w:r>
      <w:bookmarkEnd w:id="41"/>
      <w:bookmarkEnd w:id="42"/>
    </w:p>
    <w:p w:rsidR="009444B1" w:rsidRPr="00B45055" w:rsidRDefault="009444B1" w:rsidP="009949C6">
      <w:pPr>
        <w:pStyle w:val="Heading2"/>
      </w:pPr>
      <w:bookmarkStart w:id="43" w:name="_Toc294220765"/>
      <w:bookmarkStart w:id="44" w:name="_Toc294221423"/>
      <w:r w:rsidRPr="00B45055">
        <w:t>Weekly Pattern of Alcohol Consumption</w:t>
      </w:r>
      <w:bookmarkEnd w:id="43"/>
      <w:bookmarkEnd w:id="44"/>
      <w:r w:rsidRPr="00B45055">
        <w:t xml:space="preserve"> </w:t>
      </w:r>
    </w:p>
    <w:p w:rsidR="009444B1" w:rsidRPr="00B45055" w:rsidRDefault="009444B1"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 xml:space="preserve">Seventy-eight percent (n=124) of the sample reported consuming at least one drink over the 24 days they participated in the study.  Figure 1 presents an estimate of the average number of drinks consumed per participant for each of the 24 days of the study.  </w:t>
      </w:r>
      <w:r w:rsidRPr="00B45055">
        <w:rPr>
          <w:rFonts w:ascii="Times New Roman" w:hAnsi="Times New Roman" w:cs="Times New Roman"/>
          <w:sz w:val="24"/>
          <w:szCs w:val="24"/>
        </w:rPr>
        <w:lastRenderedPageBreak/>
        <w:t xml:space="preserve">These numbers are estimates since participants only had the option of reporting between </w:t>
      </w:r>
      <w:proofErr w:type="gramStart"/>
      <w:r w:rsidRPr="00B45055">
        <w:rPr>
          <w:rFonts w:ascii="Times New Roman" w:hAnsi="Times New Roman" w:cs="Times New Roman"/>
          <w:sz w:val="24"/>
          <w:szCs w:val="24"/>
        </w:rPr>
        <w:t>zero</w:t>
      </w:r>
      <w:proofErr w:type="gramEnd"/>
      <w:r w:rsidRPr="00B45055">
        <w:rPr>
          <w:rFonts w:ascii="Times New Roman" w:hAnsi="Times New Roman" w:cs="Times New Roman"/>
          <w:sz w:val="24"/>
          <w:szCs w:val="24"/>
        </w:rPr>
        <w:t xml:space="preserve"> and ‘More than 6’ drinks.  At the level of visual trend, there appears to be a clearly repeated pattern of elevated alcohol consumption on Thursdays, Fridays and Saturdays, and less alcohol consumption on the other days of the week.   </w:t>
      </w:r>
    </w:p>
    <w:p w:rsidR="009444B1" w:rsidRPr="00B45055" w:rsidRDefault="009444B1"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 xml:space="preserve">To explore the relationship further, we ran 21 paired samples t-tests.  </w:t>
      </w:r>
      <w:r w:rsidRPr="00B45055">
        <w:rPr>
          <w:rStyle w:val="apple-style-span"/>
          <w:rFonts w:ascii="Times New Roman" w:hAnsi="Times New Roman" w:cs="Times New Roman"/>
          <w:color w:val="000000"/>
          <w:sz w:val="24"/>
          <w:szCs w:val="24"/>
        </w:rPr>
        <w:t xml:space="preserve">Using a </w:t>
      </w:r>
      <w:proofErr w:type="spellStart"/>
      <w:r w:rsidRPr="00B45055">
        <w:rPr>
          <w:rStyle w:val="apple-style-span"/>
          <w:rFonts w:ascii="Times New Roman" w:hAnsi="Times New Roman" w:cs="Times New Roman"/>
          <w:color w:val="000000"/>
          <w:sz w:val="24"/>
          <w:szCs w:val="24"/>
        </w:rPr>
        <w:t>Bonferroni</w:t>
      </w:r>
      <w:proofErr w:type="spellEnd"/>
      <w:r w:rsidRPr="00B45055">
        <w:rPr>
          <w:rStyle w:val="apple-style-span"/>
          <w:rFonts w:ascii="Times New Roman" w:hAnsi="Times New Roman" w:cs="Times New Roman"/>
          <w:color w:val="000000"/>
          <w:sz w:val="24"/>
          <w:szCs w:val="24"/>
        </w:rPr>
        <w:t xml:space="preserve"> correction for 21 comparisons, we set the critical p-value at .002.  </w:t>
      </w:r>
      <w:r w:rsidRPr="00B45055">
        <w:rPr>
          <w:rFonts w:ascii="Times New Roman" w:hAnsi="Times New Roman" w:cs="Times New Roman"/>
          <w:sz w:val="24"/>
          <w:szCs w:val="24"/>
        </w:rPr>
        <w:t>There were no significant differences between the rates of drinking reported on Sundays, Mondays, Tuesdays and Wednesdays (p&gt; 0.01).   Also, there were no significant differences in rates of alcohol consumption on Fridays and Saturdays (p&gt; 0.01).   Thursday was significantly different from every other day (p&gt;0.01) except Friday.  Rates of alcohol consumption on Thursdays, Fridays, and Saturdays were all significantly higher than the other days of the week (p&lt;0.001).   Figure 2 illustrates an estimate of the average number of alcoholic drinks consumed by day of the we</w:t>
      </w:r>
      <w:r w:rsidR="00595174">
        <w:rPr>
          <w:rFonts w:ascii="Times New Roman" w:hAnsi="Times New Roman" w:cs="Times New Roman"/>
          <w:sz w:val="24"/>
          <w:szCs w:val="24"/>
        </w:rPr>
        <w:t>ek for the sample, and Table 1</w:t>
      </w:r>
      <w:r w:rsidRPr="00B45055">
        <w:rPr>
          <w:rFonts w:ascii="Times New Roman" w:hAnsi="Times New Roman" w:cs="Times New Roman"/>
          <w:sz w:val="24"/>
          <w:szCs w:val="24"/>
        </w:rPr>
        <w:t xml:space="preserve"> gives detailed information about </w:t>
      </w:r>
      <w:r w:rsidR="00595174">
        <w:rPr>
          <w:rFonts w:ascii="Times New Roman" w:hAnsi="Times New Roman" w:cs="Times New Roman"/>
          <w:sz w:val="24"/>
          <w:szCs w:val="24"/>
        </w:rPr>
        <w:t>mean</w:t>
      </w:r>
      <w:r w:rsidRPr="00B45055">
        <w:rPr>
          <w:rFonts w:ascii="Times New Roman" w:hAnsi="Times New Roman" w:cs="Times New Roman"/>
          <w:sz w:val="24"/>
          <w:szCs w:val="24"/>
        </w:rPr>
        <w:t xml:space="preserve"> drinking </w:t>
      </w:r>
      <w:r w:rsidR="00595174">
        <w:rPr>
          <w:rFonts w:ascii="Times New Roman" w:hAnsi="Times New Roman" w:cs="Times New Roman"/>
          <w:sz w:val="24"/>
          <w:szCs w:val="24"/>
        </w:rPr>
        <w:t xml:space="preserve">scores </w:t>
      </w:r>
      <w:r w:rsidRPr="00B45055">
        <w:rPr>
          <w:rFonts w:ascii="Times New Roman" w:hAnsi="Times New Roman" w:cs="Times New Roman"/>
          <w:sz w:val="24"/>
          <w:szCs w:val="24"/>
        </w:rPr>
        <w:t xml:space="preserve">by day of the week.    </w:t>
      </w:r>
    </w:p>
    <w:p w:rsidR="009444B1" w:rsidRPr="00B45055" w:rsidRDefault="009444B1"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 xml:space="preserve">Considering the pattern of differences and similarity among weekdays, we decided to collapse the seven days of the week into three categories in order to facilitate subsequent analysis; these categories were: weekdays (Sunday-Wednesday), Thursdays, and Weekends (Friday and Saturday).  Thursday was a distinct category because it was statistically different from Saturday.  It was also analyzed separately for theoretical reasons; that is it seems to represent a unique weekly occurrence given students class schedules and the local culture surrounding Thursday drinking.  The sample reported a mean score of 0.174 drinks (S.D. 0.497) per weekday, 0.956 drinks (S.D. 1.573) per Thursday, and 1.307 drinks (S.D. 1.553) per weekend day.  In the means listed above, </w:t>
      </w:r>
      <w:r w:rsidRPr="00B45055">
        <w:rPr>
          <w:rFonts w:ascii="Times New Roman" w:hAnsi="Times New Roman" w:cs="Times New Roman"/>
          <w:sz w:val="24"/>
          <w:szCs w:val="24"/>
        </w:rPr>
        <w:lastRenderedPageBreak/>
        <w:t xml:space="preserve">participants who reported consuming ‘More than 6’ drinks were counted as consuming 7 drinks.     </w:t>
      </w:r>
    </w:p>
    <w:p w:rsidR="009444B1" w:rsidRPr="00B45055" w:rsidRDefault="009444B1" w:rsidP="009949C6">
      <w:pPr>
        <w:pStyle w:val="Heading2"/>
      </w:pPr>
      <w:bookmarkStart w:id="45" w:name="_Toc294220766"/>
      <w:bookmarkStart w:id="46" w:name="_Toc294221424"/>
      <w:r w:rsidRPr="00B45055">
        <w:t>Weekly Pattern of Binge Drinking</w:t>
      </w:r>
      <w:bookmarkEnd w:id="45"/>
      <w:bookmarkEnd w:id="46"/>
    </w:p>
    <w:p w:rsidR="009444B1" w:rsidRPr="00B45055" w:rsidRDefault="009444B1"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 xml:space="preserve">Approximately half (51.9%, n=81) of participants reported one or more episodes of binge drinking.  Figure 3 presents the percent of students who binge drank for each of the 24 days of the study, and Figure 4 shows average binge drinking rates by day of the week.   We followed the same procedures for evaluating patterns of binge drinking as we did for general alcohol consumption and found the same relationships to exist between the days of the week.  Over the course of the 24 days, 10.7% (n=17) of participants binged at least once on a weekday, 24.5% (n=39) of participants binged at least once on a Thursday, and 49.1% (n=78) of participants reported one or more episodes of binge drinking on a weekend.    </w:t>
      </w:r>
    </w:p>
    <w:p w:rsidR="001F39C6" w:rsidRPr="001F39C6" w:rsidRDefault="009444B1" w:rsidP="001F39C6">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To answer hypot</w:t>
      </w:r>
      <w:r w:rsidR="00B50D26">
        <w:rPr>
          <w:rFonts w:ascii="Times New Roman" w:hAnsi="Times New Roman" w:cs="Times New Roman"/>
          <w:sz w:val="24"/>
          <w:szCs w:val="24"/>
        </w:rPr>
        <w:t>hesis one, we compared the mean rates</w:t>
      </w:r>
      <w:r w:rsidRPr="00B45055">
        <w:rPr>
          <w:rFonts w:ascii="Times New Roman" w:hAnsi="Times New Roman" w:cs="Times New Roman"/>
          <w:sz w:val="24"/>
          <w:szCs w:val="24"/>
        </w:rPr>
        <w:t xml:space="preserve"> of binge drinking by day of the week. Using paired-samples t-tests, we found that participants binged significantly more on the weekends than on Thursdays (t= 3.334, p&lt;0.01) or on weekdays (t= 9.063, p&lt; 0.001).  We also found that participants binged significantly more on Thursdays than the other days of the week (t = 5.697, p&lt;0.001).  In summary, hypothesis one was supported by the fact that participants binged primarily on weekends, followed by Thursday, and participants were least likely to report binging on weekdays.     </w:t>
      </w:r>
    </w:p>
    <w:p w:rsidR="009444B1" w:rsidRPr="00B45055" w:rsidRDefault="009444B1" w:rsidP="009949C6">
      <w:pPr>
        <w:pStyle w:val="Heading2"/>
      </w:pPr>
      <w:bookmarkStart w:id="47" w:name="_Toc294220767"/>
      <w:bookmarkStart w:id="48" w:name="_Toc294221425"/>
      <w:r w:rsidRPr="00B45055">
        <w:t>Binge Drinking and Personality Risk</w:t>
      </w:r>
      <w:bookmarkEnd w:id="47"/>
      <w:bookmarkEnd w:id="48"/>
    </w:p>
    <w:p w:rsidR="009444B1" w:rsidRPr="00B45055" w:rsidRDefault="009444B1"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 xml:space="preserve">Next, we evaluated our second and third hypotheses.   Specifically, we tested whether participants who scored higher on personality risk would report more binge drinking and whether personality risk would moderate the weekly pattern of binge </w:t>
      </w:r>
      <w:r w:rsidRPr="00B45055">
        <w:rPr>
          <w:rFonts w:ascii="Times New Roman" w:hAnsi="Times New Roman" w:cs="Times New Roman"/>
          <w:sz w:val="24"/>
          <w:szCs w:val="24"/>
        </w:rPr>
        <w:lastRenderedPageBreak/>
        <w:t>drinking within individuals.  We ran a repeated measures ANOVA with day of the week (i.e. weekdays, Thursdays and weekends) as the within subjects variable and personality risk as the between subjects variable.  Consistent with the paired t-tests the within subjects effect of day of the week was significant (F (2,153) =46.45, p&lt; 0.001), indicating that rates of binge drinking depended on the day of the week. The between subjects effect of personality risk also was significant (</w:t>
      </w:r>
      <w:r w:rsidR="006135A7" w:rsidRPr="00B45055">
        <w:rPr>
          <w:rFonts w:ascii="Times New Roman" w:hAnsi="Times New Roman" w:cs="Times New Roman"/>
          <w:sz w:val="24"/>
          <w:szCs w:val="24"/>
        </w:rPr>
        <w:t>F (</w:t>
      </w:r>
      <w:r w:rsidRPr="00B45055">
        <w:rPr>
          <w:rFonts w:ascii="Times New Roman" w:hAnsi="Times New Roman" w:cs="Times New Roman"/>
          <w:sz w:val="24"/>
          <w:szCs w:val="24"/>
        </w:rPr>
        <w:t xml:space="preserve">1, 154) = 21.18, p&lt; .001), indicating that on average, rates of binge drinking were associated with personality risk.  Finally, the within subjects effect was moderated by personality risk, as indicated by the significant interaction (F (2,153) =13.311, p&lt;0.001).  </w:t>
      </w:r>
    </w:p>
    <w:p w:rsidR="009444B1" w:rsidRPr="00B45055" w:rsidRDefault="009444B1"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To better understand these effects, we created three categories of personality risk.  Participants who scored in the top one third of personality</w:t>
      </w:r>
      <w:r w:rsidR="008769C0">
        <w:rPr>
          <w:rFonts w:ascii="Times New Roman" w:hAnsi="Times New Roman" w:cs="Times New Roman"/>
          <w:sz w:val="24"/>
          <w:szCs w:val="24"/>
        </w:rPr>
        <w:t xml:space="preserve"> risk were sorted into the high-</w:t>
      </w:r>
      <w:r w:rsidRPr="00B45055">
        <w:rPr>
          <w:rFonts w:ascii="Times New Roman" w:hAnsi="Times New Roman" w:cs="Times New Roman"/>
          <w:sz w:val="24"/>
          <w:szCs w:val="24"/>
        </w:rPr>
        <w:t>risk group, the middle third was sorted into the intermediate risk group, and the bottom one third was sorted into the low risk group.  Mean levels of binge drinking differed by levels of risk.  Over the 24 days they were in the study, 34.6% (n=18) of the low risk group reported binge drinking, 45.1% (n=23) of the intermediate risk group reported binge drinkin</w:t>
      </w:r>
      <w:r w:rsidR="008769C0">
        <w:rPr>
          <w:rFonts w:ascii="Times New Roman" w:hAnsi="Times New Roman" w:cs="Times New Roman"/>
          <w:sz w:val="24"/>
          <w:szCs w:val="24"/>
        </w:rPr>
        <w:t>g, and 75.5% (n=40) of the high-</w:t>
      </w:r>
      <w:r w:rsidRPr="00B45055">
        <w:rPr>
          <w:rFonts w:ascii="Times New Roman" w:hAnsi="Times New Roman" w:cs="Times New Roman"/>
          <w:sz w:val="24"/>
          <w:szCs w:val="24"/>
        </w:rPr>
        <w:t>risk group reported binge drinking at least once. Thus, hypothesis 2 was supported.</w:t>
      </w:r>
    </w:p>
    <w:p w:rsidR="009444B1" w:rsidRPr="00B45055" w:rsidRDefault="009444B1"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r>
      <w:r w:rsidR="000F74F5">
        <w:rPr>
          <w:rFonts w:ascii="Times New Roman" w:hAnsi="Times New Roman" w:cs="Times New Roman"/>
          <w:sz w:val="24"/>
          <w:szCs w:val="24"/>
        </w:rPr>
        <w:t>After looking at overall binge</w:t>
      </w:r>
      <w:r w:rsidRPr="00B45055">
        <w:rPr>
          <w:rFonts w:ascii="Times New Roman" w:hAnsi="Times New Roman" w:cs="Times New Roman"/>
          <w:sz w:val="24"/>
          <w:szCs w:val="24"/>
        </w:rPr>
        <w:t xml:space="preserve"> drinking prevalence across the three risk categories, the analysis was rerun entering the three risk categories as a between subjects factors, and then graphed.  </w:t>
      </w:r>
      <w:r w:rsidR="006135A7" w:rsidRPr="00B45055">
        <w:rPr>
          <w:rFonts w:ascii="Times New Roman" w:hAnsi="Times New Roman" w:cs="Times New Roman"/>
          <w:sz w:val="24"/>
          <w:szCs w:val="24"/>
        </w:rPr>
        <w:t xml:space="preserve">As shown in Figure 5, low risk individuals </w:t>
      </w:r>
      <w:r w:rsidR="008769C0">
        <w:rPr>
          <w:rFonts w:ascii="Times New Roman" w:hAnsi="Times New Roman" w:cs="Times New Roman"/>
          <w:sz w:val="24"/>
          <w:szCs w:val="24"/>
        </w:rPr>
        <w:t>binge drank the least, and high-</w:t>
      </w:r>
      <w:r w:rsidR="006135A7" w:rsidRPr="00B45055">
        <w:rPr>
          <w:rFonts w:ascii="Times New Roman" w:hAnsi="Times New Roman" w:cs="Times New Roman"/>
          <w:sz w:val="24"/>
          <w:szCs w:val="24"/>
        </w:rPr>
        <w:t xml:space="preserve">risk </w:t>
      </w:r>
      <w:r w:rsidR="006135A7">
        <w:rPr>
          <w:rFonts w:ascii="Times New Roman" w:hAnsi="Times New Roman" w:cs="Times New Roman"/>
          <w:sz w:val="24"/>
          <w:szCs w:val="24"/>
        </w:rPr>
        <w:t>individuals</w:t>
      </w:r>
      <w:r w:rsidR="006135A7" w:rsidRPr="00B45055">
        <w:rPr>
          <w:rFonts w:ascii="Times New Roman" w:hAnsi="Times New Roman" w:cs="Times New Roman"/>
          <w:sz w:val="24"/>
          <w:szCs w:val="24"/>
        </w:rPr>
        <w:t xml:space="preserve"> binge drank the most.  </w:t>
      </w:r>
      <w:r w:rsidRPr="00B45055">
        <w:rPr>
          <w:rFonts w:ascii="Times New Roman" w:hAnsi="Times New Roman" w:cs="Times New Roman"/>
          <w:sz w:val="24"/>
          <w:szCs w:val="24"/>
        </w:rPr>
        <w:t xml:space="preserve">Relevant to hypothesis 3, all groups were equally unlikely to binge </w:t>
      </w:r>
      <w:r w:rsidR="008769C0">
        <w:rPr>
          <w:rFonts w:ascii="Times New Roman" w:hAnsi="Times New Roman" w:cs="Times New Roman"/>
          <w:sz w:val="24"/>
          <w:szCs w:val="24"/>
        </w:rPr>
        <w:t>drink on the weekdays, but high-</w:t>
      </w:r>
      <w:r w:rsidRPr="00B45055">
        <w:rPr>
          <w:rFonts w:ascii="Times New Roman" w:hAnsi="Times New Roman" w:cs="Times New Roman"/>
          <w:sz w:val="24"/>
          <w:szCs w:val="24"/>
        </w:rPr>
        <w:t xml:space="preserve">risk participants were more likely than others to binge drink Thursdays and weekends.      </w:t>
      </w:r>
    </w:p>
    <w:p w:rsidR="00BF232A" w:rsidRPr="00B45055" w:rsidRDefault="00BF232A" w:rsidP="009949C6">
      <w:pPr>
        <w:pStyle w:val="Heading1"/>
      </w:pPr>
      <w:bookmarkStart w:id="49" w:name="_Toc294220768"/>
      <w:bookmarkStart w:id="50" w:name="_Toc294221426"/>
      <w:r w:rsidRPr="00B45055">
        <w:lastRenderedPageBreak/>
        <w:t>Discussion</w:t>
      </w:r>
      <w:bookmarkEnd w:id="49"/>
      <w:bookmarkEnd w:id="50"/>
    </w:p>
    <w:p w:rsidR="00BF232A" w:rsidRPr="00B45055" w:rsidRDefault="00BF232A"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By using daily web-based surveys, this study was able to accurately characterize binge drinking among a large cohort of college students.  Over half (51.9%) of participants binge drank at least once during the 24 day period they participated in the study, which speaks to the normative nature of college binge drinking.  The results also showed a consistent weekly pattern, where participants were more likely to binge on Thursdays, Fridays</w:t>
      </w:r>
      <w:r w:rsidR="00131AA0">
        <w:rPr>
          <w:rFonts w:ascii="Times New Roman" w:hAnsi="Times New Roman" w:cs="Times New Roman"/>
          <w:sz w:val="24"/>
          <w:szCs w:val="24"/>
        </w:rPr>
        <w:t>,</w:t>
      </w:r>
      <w:r w:rsidRPr="00B45055">
        <w:rPr>
          <w:rFonts w:ascii="Times New Roman" w:hAnsi="Times New Roman" w:cs="Times New Roman"/>
          <w:sz w:val="24"/>
          <w:szCs w:val="24"/>
        </w:rPr>
        <w:t xml:space="preserve"> and Saturdays than the other days of the week.  In fact, binge drinking was almost exclusively confined to weekends or Thursdays, which illustrates the importance of context in student alcohol consumption.</w:t>
      </w:r>
    </w:p>
    <w:p w:rsidR="00BF232A" w:rsidRPr="00B45055" w:rsidRDefault="00BF232A"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 xml:space="preserve">Fridays and Saturdays showed the highest level of binge drinking, possibly because classes are not in session the following days.  Also, parties are more likely to take place on Friday and Saturday nights, and for underage drinkers, parties may be their only opportunity to obtain alcohol.  Students under the age of 21 drink alcohol less frequently than their older peers, but when they do drink, they are more likely to binge (Wechsler, Lee, Nelson, &amp; </w:t>
      </w:r>
      <w:proofErr w:type="spellStart"/>
      <w:r w:rsidRPr="00B45055">
        <w:rPr>
          <w:rFonts w:ascii="Times New Roman" w:hAnsi="Times New Roman" w:cs="Times New Roman"/>
          <w:sz w:val="24"/>
          <w:szCs w:val="24"/>
        </w:rPr>
        <w:t>Kuo</w:t>
      </w:r>
      <w:proofErr w:type="spellEnd"/>
      <w:r w:rsidRPr="00B45055">
        <w:rPr>
          <w:rFonts w:ascii="Times New Roman" w:hAnsi="Times New Roman" w:cs="Times New Roman"/>
          <w:sz w:val="24"/>
          <w:szCs w:val="24"/>
        </w:rPr>
        <w:t>, 2002).  Therefore, the elevated levels of binge drinking on weekends may be partly attributable to alcohol availability.  In addition to weekends, Thursdays showed an elevated level of binge drinking.  This may be due in part to the large number of students without Friday classes, and may also be due to the local campus culture, where Th</w:t>
      </w:r>
      <w:r w:rsidR="00131AA0">
        <w:rPr>
          <w:rFonts w:ascii="Times New Roman" w:hAnsi="Times New Roman" w:cs="Times New Roman"/>
          <w:sz w:val="24"/>
          <w:szCs w:val="24"/>
        </w:rPr>
        <w:t xml:space="preserve">ursday is seen as an extension </w:t>
      </w:r>
      <w:r w:rsidRPr="00B45055">
        <w:rPr>
          <w:rFonts w:ascii="Times New Roman" w:hAnsi="Times New Roman" w:cs="Times New Roman"/>
          <w:sz w:val="24"/>
          <w:szCs w:val="24"/>
        </w:rPr>
        <w:t>o</w:t>
      </w:r>
      <w:r w:rsidR="00131AA0">
        <w:rPr>
          <w:rFonts w:ascii="Times New Roman" w:hAnsi="Times New Roman" w:cs="Times New Roman"/>
          <w:sz w:val="24"/>
          <w:szCs w:val="24"/>
        </w:rPr>
        <w:t>f</w:t>
      </w:r>
      <w:r w:rsidRPr="00B45055">
        <w:rPr>
          <w:rFonts w:ascii="Times New Roman" w:hAnsi="Times New Roman" w:cs="Times New Roman"/>
          <w:sz w:val="24"/>
          <w:szCs w:val="24"/>
        </w:rPr>
        <w:t xml:space="preserve"> the weekend.  </w:t>
      </w:r>
    </w:p>
    <w:p w:rsidR="00BF232A" w:rsidRPr="00B45055" w:rsidRDefault="00BF232A"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 xml:space="preserve">To further explore the patterns present in college binge drinking, this study probed the relationship between personality risk and binge drinking prevalence.  In the current study, personality risk was defined as a combination of high novelty seeking and sociability, and a low propensity for harm avoidance.  An individual who is high in </w:t>
      </w:r>
      <w:r w:rsidRPr="00B45055">
        <w:rPr>
          <w:rFonts w:ascii="Times New Roman" w:hAnsi="Times New Roman" w:cs="Times New Roman"/>
          <w:sz w:val="24"/>
          <w:szCs w:val="24"/>
        </w:rPr>
        <w:lastRenderedPageBreak/>
        <w:t>novelty seeking and low in harm avoidance would be driven to experience intense stimulation, and be relatively unaffected by negative consequences (</w:t>
      </w:r>
      <w:proofErr w:type="spellStart"/>
      <w:r w:rsidRPr="00B45055">
        <w:rPr>
          <w:rFonts w:ascii="Times New Roman" w:hAnsi="Times New Roman" w:cs="Times New Roman"/>
          <w:sz w:val="24"/>
          <w:szCs w:val="24"/>
        </w:rPr>
        <w:t>Cloninger</w:t>
      </w:r>
      <w:proofErr w:type="spellEnd"/>
      <w:r w:rsidRPr="00B45055">
        <w:rPr>
          <w:rFonts w:ascii="Times New Roman" w:hAnsi="Times New Roman" w:cs="Times New Roman"/>
          <w:sz w:val="24"/>
          <w:szCs w:val="24"/>
        </w:rPr>
        <w:t xml:space="preserve">, 1998).  Therefore these individuals might not only be driven to binge drink hoping to intensify their experience, they might also be undeterred by negative after effects, such as hangovers.  Sociability further contributes to binge drinking because sociable individuals may be more likely to attend parties and events where other students are binge drinking, which in turn facilitates drinking.   Some studies suggest that merely living in close quarters with other college students makes an individual more likely to binge drink (Wechsler, </w:t>
      </w:r>
      <w:proofErr w:type="spellStart"/>
      <w:r w:rsidRPr="00B45055">
        <w:rPr>
          <w:rFonts w:ascii="Times New Roman" w:hAnsi="Times New Roman" w:cs="Times New Roman"/>
          <w:sz w:val="24"/>
          <w:szCs w:val="24"/>
        </w:rPr>
        <w:t>Dowdall</w:t>
      </w:r>
      <w:proofErr w:type="spellEnd"/>
      <w:r w:rsidRPr="00B45055">
        <w:rPr>
          <w:rFonts w:ascii="Times New Roman" w:hAnsi="Times New Roman" w:cs="Times New Roman"/>
          <w:sz w:val="24"/>
          <w:szCs w:val="24"/>
        </w:rPr>
        <w:t xml:space="preserve">, Davenport, &amp; Castillo, 1995).  </w:t>
      </w:r>
    </w:p>
    <w:p w:rsidR="00BF232A" w:rsidRPr="00B45055" w:rsidRDefault="00BF232A" w:rsidP="00DE2C70">
      <w:pPr>
        <w:spacing w:after="0" w:line="480" w:lineRule="auto"/>
        <w:ind w:firstLine="709"/>
        <w:rPr>
          <w:rFonts w:ascii="Times New Roman" w:hAnsi="Times New Roman" w:cs="Times New Roman"/>
          <w:sz w:val="24"/>
          <w:szCs w:val="24"/>
        </w:rPr>
      </w:pPr>
      <w:r w:rsidRPr="00B45055">
        <w:rPr>
          <w:rFonts w:ascii="Times New Roman" w:hAnsi="Times New Roman" w:cs="Times New Roman"/>
          <w:sz w:val="24"/>
          <w:szCs w:val="24"/>
        </w:rPr>
        <w:t>Although these constructs are not entirely the equivalent to each other, our sample size was not large enough to disentangle these constructs.  Future studies, with larger sample sizes, might be able to consider these constructs separately, and even indentify subgroups, such as individual</w:t>
      </w:r>
      <w:r w:rsidR="000F74F5">
        <w:rPr>
          <w:rFonts w:ascii="Times New Roman" w:hAnsi="Times New Roman" w:cs="Times New Roman"/>
          <w:sz w:val="24"/>
          <w:szCs w:val="24"/>
        </w:rPr>
        <w:t>s</w:t>
      </w:r>
      <w:r w:rsidRPr="00B45055">
        <w:rPr>
          <w:rFonts w:ascii="Times New Roman" w:hAnsi="Times New Roman" w:cs="Times New Roman"/>
          <w:sz w:val="24"/>
          <w:szCs w:val="24"/>
        </w:rPr>
        <w:t xml:space="preserve"> who are high in novelty seeking but low in sociability.  However, we will treat this constellation of perso</w:t>
      </w:r>
      <w:r w:rsidR="008769C0">
        <w:rPr>
          <w:rFonts w:ascii="Times New Roman" w:hAnsi="Times New Roman" w:cs="Times New Roman"/>
          <w:sz w:val="24"/>
          <w:szCs w:val="24"/>
        </w:rPr>
        <w:t>nality factors as a single high-</w:t>
      </w:r>
      <w:r w:rsidRPr="00B45055">
        <w:rPr>
          <w:rFonts w:ascii="Times New Roman" w:hAnsi="Times New Roman" w:cs="Times New Roman"/>
          <w:sz w:val="24"/>
          <w:szCs w:val="24"/>
        </w:rPr>
        <w:t xml:space="preserve">risk personality type.  Evidence from the present study suggests that personality risk plays a role in college binge drinking.  Individuals who were high in personality risk were the most likely to binge drink, and individuals who scored lowest in personality risk were the least likely to binge.  The clearest example of this is the finding that 75.5% of individuals who scored in the top third of personality risk reported at least one episode of binge drinking.  In contrast, only 34.6% of participants who scored in the bottom third of personality risk reported one or more episodes of binge drinking.   </w:t>
      </w:r>
    </w:p>
    <w:p w:rsidR="00BF232A" w:rsidRPr="00B45055" w:rsidRDefault="00BF232A"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All participants, regardless of personality, binge drank primarily on Thursday, Friday</w:t>
      </w:r>
      <w:r w:rsidR="008769C0">
        <w:rPr>
          <w:rFonts w:ascii="Times New Roman" w:hAnsi="Times New Roman" w:cs="Times New Roman"/>
          <w:sz w:val="24"/>
          <w:szCs w:val="24"/>
        </w:rPr>
        <w:t>,</w:t>
      </w:r>
      <w:r w:rsidRPr="00B45055">
        <w:rPr>
          <w:rFonts w:ascii="Times New Roman" w:hAnsi="Times New Roman" w:cs="Times New Roman"/>
          <w:sz w:val="24"/>
          <w:szCs w:val="24"/>
        </w:rPr>
        <w:t xml:space="preserve"> or Saturday.  These findings suggest that certain days of the week may have a </w:t>
      </w:r>
      <w:r w:rsidRPr="00B45055">
        <w:rPr>
          <w:rFonts w:ascii="Times New Roman" w:hAnsi="Times New Roman" w:cs="Times New Roman"/>
          <w:sz w:val="24"/>
          <w:szCs w:val="24"/>
        </w:rPr>
        <w:lastRenderedPageBreak/>
        <w:t>consistent influence on individuals, relatively independent of their personality risk.  That is, higher risk individuals are not any more likely to binge drink on weekdays (Sunday, Monday, Tuesday</w:t>
      </w:r>
      <w:r w:rsidR="008769C0">
        <w:rPr>
          <w:rFonts w:ascii="Times New Roman" w:hAnsi="Times New Roman" w:cs="Times New Roman"/>
          <w:sz w:val="24"/>
          <w:szCs w:val="24"/>
        </w:rPr>
        <w:t>,</w:t>
      </w:r>
      <w:r w:rsidRPr="00B45055">
        <w:rPr>
          <w:rFonts w:ascii="Times New Roman" w:hAnsi="Times New Roman" w:cs="Times New Roman"/>
          <w:sz w:val="24"/>
          <w:szCs w:val="24"/>
        </w:rPr>
        <w:t xml:space="preserve"> or Wednesday) than their peers.  By using daily surveys to gather longitudinal data, we are able to see how personality factors relate to the weekly timing of binge drinking.  Past research has investigated the frequency and prevalence of binge drinking as it relates to personality, and has considered weekly patterns in select samples; however, this is the first study to reveal how personality risk may impact when individuals binge drink during the week.  </w:t>
      </w:r>
    </w:p>
    <w:p w:rsidR="00BF232A" w:rsidRPr="00B45055" w:rsidRDefault="00BF232A" w:rsidP="00DE2C70">
      <w:pPr>
        <w:spacing w:after="0" w:line="480" w:lineRule="auto"/>
        <w:ind w:firstLine="720"/>
        <w:rPr>
          <w:rFonts w:ascii="Times New Roman" w:hAnsi="Times New Roman" w:cs="Times New Roman"/>
          <w:b/>
          <w:sz w:val="24"/>
          <w:szCs w:val="24"/>
        </w:rPr>
      </w:pPr>
      <w:r w:rsidRPr="00B45055">
        <w:rPr>
          <w:rFonts w:ascii="Times New Roman" w:hAnsi="Times New Roman" w:cs="Times New Roman"/>
          <w:sz w:val="24"/>
          <w:szCs w:val="24"/>
        </w:rPr>
        <w:t>A key implication of these f</w:t>
      </w:r>
      <w:r w:rsidR="008769C0">
        <w:rPr>
          <w:rFonts w:ascii="Times New Roman" w:hAnsi="Times New Roman" w:cs="Times New Roman"/>
          <w:sz w:val="24"/>
          <w:szCs w:val="24"/>
        </w:rPr>
        <w:t>indings is that even among high-</w:t>
      </w:r>
      <w:r w:rsidRPr="00B45055">
        <w:rPr>
          <w:rFonts w:ascii="Times New Roman" w:hAnsi="Times New Roman" w:cs="Times New Roman"/>
          <w:sz w:val="24"/>
          <w:szCs w:val="24"/>
        </w:rPr>
        <w:t>risk personalities, contextual factors greatly influence binge drinking behavior.  Prevention campaigns often focus on readjusting social norms and attitudes about drinking.  These interventions are expensive, time consuming and have had limited success. Given our findings, we suggest that s</w:t>
      </w:r>
      <w:r w:rsidR="00B50D26">
        <w:rPr>
          <w:rFonts w:ascii="Times New Roman" w:hAnsi="Times New Roman" w:cs="Times New Roman"/>
          <w:sz w:val="24"/>
          <w:szCs w:val="24"/>
        </w:rPr>
        <w:t>imply changing student schedules</w:t>
      </w:r>
      <w:r w:rsidRPr="00B45055">
        <w:rPr>
          <w:rFonts w:ascii="Times New Roman" w:hAnsi="Times New Roman" w:cs="Times New Roman"/>
          <w:sz w:val="24"/>
          <w:szCs w:val="24"/>
        </w:rPr>
        <w:t xml:space="preserve"> could be a powerful form of intervention</w:t>
      </w:r>
      <w:r w:rsidR="00B50D26">
        <w:rPr>
          <w:rFonts w:ascii="Times New Roman" w:hAnsi="Times New Roman" w:cs="Times New Roman"/>
          <w:sz w:val="24"/>
          <w:szCs w:val="24"/>
        </w:rPr>
        <w:t xml:space="preserve">. </w:t>
      </w:r>
      <w:r w:rsidRPr="00B45055">
        <w:rPr>
          <w:rFonts w:ascii="Times New Roman" w:hAnsi="Times New Roman" w:cs="Times New Roman"/>
          <w:sz w:val="24"/>
          <w:szCs w:val="24"/>
        </w:rPr>
        <w:t xml:space="preserve"> Considering how dependent student binge drinking appears to be on external factors, campuses could schedule more Friday morning classes as a form of binge drinking prevention.  By simply making changes to the registrar, campuses could deter Thursday binge drinking, which accounts for approximately 23% of all binge drinking behavior.  Also, prevention</w:t>
      </w:r>
      <w:r w:rsidR="008769C0">
        <w:rPr>
          <w:rFonts w:ascii="Times New Roman" w:hAnsi="Times New Roman" w:cs="Times New Roman"/>
          <w:sz w:val="24"/>
          <w:szCs w:val="24"/>
        </w:rPr>
        <w:t xml:space="preserve"> campaigns could encourage high-</w:t>
      </w:r>
      <w:r w:rsidRPr="00B45055">
        <w:rPr>
          <w:rFonts w:ascii="Times New Roman" w:hAnsi="Times New Roman" w:cs="Times New Roman"/>
          <w:sz w:val="24"/>
          <w:szCs w:val="24"/>
        </w:rPr>
        <w:t xml:space="preserve">risk individuals to structure their weekend schedule with early morning employment or volunteer responsibilities in order to self-impose consequences.  </w:t>
      </w:r>
    </w:p>
    <w:p w:rsidR="00BF232A" w:rsidRPr="00B45055" w:rsidRDefault="00BF232A" w:rsidP="00DE2C70">
      <w:pPr>
        <w:spacing w:after="0" w:line="480" w:lineRule="auto"/>
        <w:ind w:firstLine="720"/>
        <w:rPr>
          <w:rFonts w:ascii="Times New Roman" w:hAnsi="Times New Roman" w:cs="Times New Roman"/>
          <w:b/>
          <w:sz w:val="24"/>
          <w:szCs w:val="24"/>
        </w:rPr>
      </w:pPr>
      <w:r w:rsidRPr="00B45055">
        <w:rPr>
          <w:rFonts w:ascii="Times New Roman" w:hAnsi="Times New Roman" w:cs="Times New Roman"/>
          <w:sz w:val="24"/>
          <w:szCs w:val="24"/>
        </w:rPr>
        <w:t>Prior studies (</w:t>
      </w:r>
      <w:proofErr w:type="spellStart"/>
      <w:r w:rsidRPr="00B45055">
        <w:rPr>
          <w:rFonts w:ascii="Times New Roman" w:hAnsi="Times New Roman" w:cs="Times New Roman"/>
          <w:sz w:val="24"/>
          <w:szCs w:val="24"/>
        </w:rPr>
        <w:t>Dierker</w:t>
      </w:r>
      <w:proofErr w:type="spellEnd"/>
      <w:r w:rsidRPr="00B45055">
        <w:rPr>
          <w:rFonts w:ascii="Times New Roman" w:hAnsi="Times New Roman" w:cs="Times New Roman"/>
          <w:sz w:val="24"/>
          <w:szCs w:val="24"/>
        </w:rPr>
        <w:t xml:space="preserve"> et al., 2006; Neal and </w:t>
      </w:r>
      <w:proofErr w:type="spellStart"/>
      <w:r w:rsidRPr="00B45055">
        <w:rPr>
          <w:rFonts w:ascii="Times New Roman" w:hAnsi="Times New Roman" w:cs="Times New Roman"/>
          <w:sz w:val="24"/>
          <w:szCs w:val="24"/>
        </w:rPr>
        <w:t>Fromme</w:t>
      </w:r>
      <w:proofErr w:type="spellEnd"/>
      <w:r w:rsidRPr="00B45055">
        <w:rPr>
          <w:rFonts w:ascii="Times New Roman" w:hAnsi="Times New Roman" w:cs="Times New Roman"/>
          <w:sz w:val="24"/>
          <w:szCs w:val="24"/>
        </w:rPr>
        <w:t xml:space="preserve">, 2007; Beets et. al., 2009) have demonstrated temporal patterns of college binge drinking, but none have used daily surveys.  By asking participants to remember over long periods of time, prior studies </w:t>
      </w:r>
      <w:r w:rsidRPr="00B45055">
        <w:rPr>
          <w:rFonts w:ascii="Times New Roman" w:hAnsi="Times New Roman" w:cs="Times New Roman"/>
          <w:sz w:val="24"/>
          <w:szCs w:val="24"/>
        </w:rPr>
        <w:lastRenderedPageBreak/>
        <w:t xml:space="preserve">have introduced possible sources of error.  For example, when filling out a weekly survey, a participant may assume that they drank more on the weekend.  By using daily surveys, this study increases the likelihood that participants will recall the precise number of alcoholic beverages they consumed the night previous, thus removing the bias participants may bring to the study.  Also, participants only had 24 hours to fill out their surveys before the links were closed, thereby eliminating the possibility for participants to go through their inboxes and answer old survey questions.  </w:t>
      </w:r>
      <w:r w:rsidRPr="00B45055">
        <w:rPr>
          <w:rFonts w:ascii="Times New Roman" w:hAnsi="Times New Roman" w:cs="Times New Roman"/>
          <w:sz w:val="24"/>
          <w:szCs w:val="24"/>
        </w:rPr>
        <w:tab/>
      </w:r>
    </w:p>
    <w:p w:rsidR="00BF232A" w:rsidRPr="00B45055" w:rsidRDefault="00BF232A"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 xml:space="preserve">Although the daily survey technique is an improvement over previous retrospective data collection methods, this study still faced a number of limitations.  Firstly, students chose to participate for extra credit in a psychology course; therefore all participants were enrolled in a psychology course and desirous of extra credit.  These individuals might not be representative of the general undergraduate population; for example, given the planning required, more impulsive or less conscientious individuals may </w:t>
      </w:r>
      <w:r w:rsidR="000F74F5">
        <w:rPr>
          <w:rFonts w:ascii="Times New Roman" w:hAnsi="Times New Roman" w:cs="Times New Roman"/>
          <w:sz w:val="24"/>
          <w:szCs w:val="24"/>
        </w:rPr>
        <w:t>have been less likely to sign</w:t>
      </w:r>
      <w:r w:rsidRPr="00B45055">
        <w:rPr>
          <w:rFonts w:ascii="Times New Roman" w:hAnsi="Times New Roman" w:cs="Times New Roman"/>
          <w:sz w:val="24"/>
          <w:szCs w:val="24"/>
        </w:rPr>
        <w:t xml:space="preserve"> up for the study; conversely, students whose grades were suffering due to binge drinking may have been more likely to seek out extra credit.  Furthermore, participants had a number of studies to choose from, and perhaps those who chose to participate in this study differed from their peers in key aspects of personality or substance use.  For example, students who struggle with substance abuse problems may have intentionally avoided a study that pertained directly to their drinking and social behavior.</w:t>
      </w:r>
    </w:p>
    <w:p w:rsidR="00BF232A" w:rsidRPr="00B45055" w:rsidRDefault="00BF232A"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Another limitation of the current study is the gender imbalance.  The sample was predominantly female</w:t>
      </w:r>
      <w:r w:rsidR="00B45055">
        <w:rPr>
          <w:rFonts w:ascii="Times New Roman" w:hAnsi="Times New Roman" w:cs="Times New Roman"/>
          <w:sz w:val="24"/>
          <w:szCs w:val="24"/>
        </w:rPr>
        <w:t xml:space="preserve">.  </w:t>
      </w:r>
      <w:r w:rsidRPr="00B45055">
        <w:rPr>
          <w:rFonts w:ascii="Times New Roman" w:hAnsi="Times New Roman" w:cs="Times New Roman"/>
          <w:sz w:val="24"/>
          <w:szCs w:val="24"/>
        </w:rPr>
        <w:t>Women have been shown to differ from men in their experiences surrounding alcohol</w:t>
      </w:r>
      <w:r w:rsidR="00B45055">
        <w:rPr>
          <w:rFonts w:ascii="Times New Roman" w:hAnsi="Times New Roman" w:cs="Times New Roman"/>
          <w:sz w:val="24"/>
          <w:szCs w:val="24"/>
        </w:rPr>
        <w:t xml:space="preserve"> and in how much alcohol</w:t>
      </w:r>
      <w:r w:rsidRPr="00B45055">
        <w:rPr>
          <w:rFonts w:ascii="Times New Roman" w:hAnsi="Times New Roman" w:cs="Times New Roman"/>
          <w:sz w:val="24"/>
          <w:szCs w:val="24"/>
        </w:rPr>
        <w:t xml:space="preserve"> </w:t>
      </w:r>
      <w:r w:rsidR="00B45055">
        <w:rPr>
          <w:rFonts w:ascii="Times New Roman" w:hAnsi="Times New Roman" w:cs="Times New Roman"/>
          <w:sz w:val="24"/>
          <w:szCs w:val="24"/>
        </w:rPr>
        <w:t xml:space="preserve">they </w:t>
      </w:r>
      <w:r w:rsidRPr="00B45055">
        <w:rPr>
          <w:rFonts w:ascii="Times New Roman" w:hAnsi="Times New Roman" w:cs="Times New Roman"/>
          <w:sz w:val="24"/>
          <w:szCs w:val="24"/>
        </w:rPr>
        <w:t xml:space="preserve">drink on average (Park &amp; Grant, </w:t>
      </w:r>
      <w:r w:rsidRPr="00B45055">
        <w:rPr>
          <w:rFonts w:ascii="Times New Roman" w:hAnsi="Times New Roman" w:cs="Times New Roman"/>
          <w:sz w:val="24"/>
          <w:szCs w:val="24"/>
        </w:rPr>
        <w:lastRenderedPageBreak/>
        <w:t xml:space="preserve">2005).  In addition to being mostly women, this study over represents psychology majors, which may limit our ability to generalize these findings to the rest of the student body.  </w:t>
      </w:r>
    </w:p>
    <w:p w:rsidR="00BF232A" w:rsidRPr="00B45055" w:rsidRDefault="00BF232A" w:rsidP="00DE2C70">
      <w:pPr>
        <w:spacing w:after="0" w:line="480" w:lineRule="auto"/>
        <w:ind w:firstLine="720"/>
        <w:rPr>
          <w:rFonts w:ascii="Times New Roman" w:hAnsi="Times New Roman" w:cs="Times New Roman"/>
          <w:sz w:val="24"/>
          <w:szCs w:val="24"/>
        </w:rPr>
      </w:pPr>
      <w:r w:rsidRPr="00B45055">
        <w:rPr>
          <w:rFonts w:ascii="Times New Roman" w:hAnsi="Times New Roman" w:cs="Times New Roman"/>
          <w:sz w:val="24"/>
          <w:szCs w:val="24"/>
        </w:rPr>
        <w:t>Finally, the daily surveys asked participants to report the number of drinks they consumed over the previous 24 hours.  The surveys did not ask participants to specify the time frame over which the drinks were consumed.  The definition of binge drinking (4+ drinks for women and 5+ drinks for men) assumes that the drinks are consumed in close proximity to each other.  Our method may lead to an overestimation of binge drinking since participants could have consumed their drinks over the course of an entire day (e.g. drinks consumed at both lunch and dinner).  To correct this problem, future research could ask participants to specify the time frame and context of alcohol consumption.  For example, participants could select whether they drank with family, friends, at a party and so on.  Adding questions about context into a study of this nature would reveal a great deal about the details surrounding binge drinking in college.  Whether drinking occurs in groups, alone, or at parti</w:t>
      </w:r>
      <w:r w:rsidR="000F74F5">
        <w:rPr>
          <w:rFonts w:ascii="Times New Roman" w:hAnsi="Times New Roman" w:cs="Times New Roman"/>
          <w:sz w:val="24"/>
          <w:szCs w:val="24"/>
        </w:rPr>
        <w:t>es is entirely conjecture</w:t>
      </w:r>
      <w:r w:rsidRPr="00B45055">
        <w:rPr>
          <w:rFonts w:ascii="Times New Roman" w:hAnsi="Times New Roman" w:cs="Times New Roman"/>
          <w:sz w:val="24"/>
          <w:szCs w:val="24"/>
        </w:rPr>
        <w:t xml:space="preserve"> at this stage.  If researchers could determine the prevalence of binge drinking at house parties versus bars or clubs, then they would know which situations are most associated with binge drinking.   Detailed information of this sort could aid in tailoring specific prevention campaigns.   In spite of the possible limitations of the current research, our daily survey method is a reliable and accurate way to gather detailed data and could be utilized in future research.  </w:t>
      </w:r>
    </w:p>
    <w:p w:rsidR="00DE2C70" w:rsidRDefault="00BF232A" w:rsidP="00DE2C70">
      <w:pPr>
        <w:spacing w:after="0" w:line="480" w:lineRule="auto"/>
        <w:rPr>
          <w:rFonts w:ascii="Times New Roman" w:hAnsi="Times New Roman" w:cs="Times New Roman"/>
          <w:sz w:val="24"/>
          <w:szCs w:val="24"/>
        </w:rPr>
      </w:pPr>
      <w:r w:rsidRPr="00B45055">
        <w:rPr>
          <w:rFonts w:ascii="Times New Roman" w:hAnsi="Times New Roman" w:cs="Times New Roman"/>
          <w:sz w:val="24"/>
          <w:szCs w:val="24"/>
        </w:rPr>
        <w:tab/>
        <w:t xml:space="preserve">In conclusion, college binge drinking continues to be prevalent.  For years, college binge drinking has been demonstrably common and pervasive (Beets et al., 2009), and there has been a quandary about whether to focus prevention campaigns on environmental factors or on the individual.  Some findings illustrate the importance of </w:t>
      </w:r>
      <w:r w:rsidRPr="00B45055">
        <w:rPr>
          <w:rFonts w:ascii="Times New Roman" w:hAnsi="Times New Roman" w:cs="Times New Roman"/>
          <w:sz w:val="24"/>
          <w:szCs w:val="24"/>
        </w:rPr>
        <w:lastRenderedPageBreak/>
        <w:t xml:space="preserve">context (Neal &amp; </w:t>
      </w:r>
      <w:proofErr w:type="spellStart"/>
      <w:r w:rsidRPr="00B45055">
        <w:rPr>
          <w:rFonts w:ascii="Times New Roman" w:hAnsi="Times New Roman" w:cs="Times New Roman"/>
          <w:sz w:val="24"/>
          <w:szCs w:val="24"/>
        </w:rPr>
        <w:t>Fromme</w:t>
      </w:r>
      <w:proofErr w:type="spellEnd"/>
      <w:r w:rsidRPr="00B45055">
        <w:rPr>
          <w:rFonts w:ascii="Times New Roman" w:hAnsi="Times New Roman" w:cs="Times New Roman"/>
          <w:sz w:val="24"/>
          <w:szCs w:val="24"/>
        </w:rPr>
        <w:t>, 2007), while other studies highlight the individual factors associated with binge drinking (</w:t>
      </w:r>
      <w:proofErr w:type="spellStart"/>
      <w:r w:rsidRPr="00B45055">
        <w:rPr>
          <w:rFonts w:ascii="Times New Roman" w:hAnsi="Times New Roman" w:cs="Times New Roman"/>
          <w:sz w:val="24"/>
          <w:szCs w:val="24"/>
        </w:rPr>
        <w:t>Wechesler</w:t>
      </w:r>
      <w:proofErr w:type="spellEnd"/>
      <w:r w:rsidRPr="00B45055">
        <w:rPr>
          <w:rFonts w:ascii="Times New Roman" w:hAnsi="Times New Roman" w:cs="Times New Roman"/>
          <w:sz w:val="24"/>
          <w:szCs w:val="24"/>
        </w:rPr>
        <w:t xml:space="preserve">, </w:t>
      </w:r>
      <w:proofErr w:type="spellStart"/>
      <w:r w:rsidRPr="00B45055">
        <w:rPr>
          <w:rFonts w:ascii="Times New Roman" w:hAnsi="Times New Roman" w:cs="Times New Roman"/>
          <w:sz w:val="24"/>
          <w:szCs w:val="24"/>
        </w:rPr>
        <w:t>Dowdall</w:t>
      </w:r>
      <w:proofErr w:type="spellEnd"/>
      <w:r w:rsidRPr="00B45055">
        <w:rPr>
          <w:rFonts w:ascii="Times New Roman" w:hAnsi="Times New Roman" w:cs="Times New Roman"/>
          <w:sz w:val="24"/>
          <w:szCs w:val="24"/>
        </w:rPr>
        <w:t xml:space="preserve">, Davenport, &amp; Castillo, 1995).  The findings from the present study indicate that both environment and personality play important roles in student binge drinking.  However, all participants binged almost exclusively on Thursdays and the weekend, and individuals who were high in personality risk were even more likely to binge drink on Thursdays and weekends than their peers, which demonstrates the comparative important of external factors, such as the day of the week. Given that some features of the weekly schedule are under the direct control of university administration, this represents a potentially powerful focus for prevention. We recommend that future prevention campaigns focus on disrupting this weekly pattern in order to reduce the number of college binge drinking episodes.     </w:t>
      </w:r>
    </w:p>
    <w:p w:rsidR="00DE2C70" w:rsidRDefault="00DE2C70">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060662" w:rsidRDefault="00060662" w:rsidP="009949C6">
      <w:pPr>
        <w:pStyle w:val="Heading1"/>
      </w:pPr>
      <w:bookmarkStart w:id="51" w:name="_Toc294220769"/>
      <w:bookmarkStart w:id="52" w:name="_Toc294221427"/>
      <w:r>
        <w:lastRenderedPageBreak/>
        <w:t>References</w:t>
      </w:r>
      <w:bookmarkEnd w:id="51"/>
      <w:bookmarkEnd w:id="52"/>
    </w:p>
    <w:p w:rsidR="00060662" w:rsidRDefault="00060662" w:rsidP="00E238E3">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Andrew, M., &amp; Cronin, C. (1997).</w:t>
      </w:r>
      <w:proofErr w:type="gramEnd"/>
      <w:r>
        <w:rPr>
          <w:rFonts w:ascii="Times New Roman" w:hAnsi="Times New Roman" w:cs="Times New Roman"/>
          <w:sz w:val="24"/>
          <w:szCs w:val="24"/>
        </w:rPr>
        <w:t xml:space="preserve"> Two measures of sensation seeking as predictors of alcohol use among high school males. </w:t>
      </w:r>
      <w:r>
        <w:rPr>
          <w:rFonts w:ascii="Times New Roman" w:hAnsi="Times New Roman" w:cs="Times New Roman"/>
          <w:i/>
          <w:sz w:val="24"/>
          <w:szCs w:val="24"/>
        </w:rPr>
        <w:t>Personality and Individual Differences</w:t>
      </w:r>
      <w:r>
        <w:rPr>
          <w:rFonts w:ascii="Times New Roman" w:hAnsi="Times New Roman" w:cs="Times New Roman"/>
          <w:sz w:val="24"/>
          <w:szCs w:val="24"/>
        </w:rPr>
        <w:t xml:space="preserve">, 22(3), 393-401. </w:t>
      </w:r>
    </w:p>
    <w:p w:rsidR="00060662" w:rsidRPr="00583B09"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583B09">
        <w:rPr>
          <w:rFonts w:ascii="Times New Roman" w:hAnsi="Times New Roman" w:cs="Times New Roman"/>
          <w:sz w:val="24"/>
          <w:szCs w:val="24"/>
        </w:rPr>
        <w:t>Andrucci</w:t>
      </w:r>
      <w:proofErr w:type="spellEnd"/>
      <w:r w:rsidRPr="00583B09">
        <w:rPr>
          <w:rFonts w:ascii="Times New Roman" w:hAnsi="Times New Roman" w:cs="Times New Roman"/>
          <w:sz w:val="24"/>
          <w:szCs w:val="24"/>
        </w:rPr>
        <w:t xml:space="preserve">, G. L., Archer, R. P., </w:t>
      </w:r>
      <w:proofErr w:type="spellStart"/>
      <w:r w:rsidRPr="00583B09">
        <w:rPr>
          <w:rFonts w:ascii="Times New Roman" w:hAnsi="Times New Roman" w:cs="Times New Roman"/>
          <w:sz w:val="24"/>
          <w:szCs w:val="24"/>
        </w:rPr>
        <w:t>Pancoast</w:t>
      </w:r>
      <w:proofErr w:type="spellEnd"/>
      <w:r w:rsidRPr="00583B09">
        <w:rPr>
          <w:rFonts w:ascii="Times New Roman" w:hAnsi="Times New Roman" w:cs="Times New Roman"/>
          <w:sz w:val="24"/>
          <w:szCs w:val="24"/>
        </w:rPr>
        <w:t>, D. L., &amp; Gordon, R. A. (1989).</w:t>
      </w:r>
      <w:proofErr w:type="gramEnd"/>
      <w:r w:rsidRPr="00583B09">
        <w:rPr>
          <w:rFonts w:ascii="Times New Roman" w:hAnsi="Times New Roman" w:cs="Times New Roman"/>
          <w:sz w:val="24"/>
          <w:szCs w:val="24"/>
        </w:rPr>
        <w:t xml:space="preserve"> The relationship of MMPI and sensation seeking scales to adolescent drug use. </w:t>
      </w:r>
      <w:r w:rsidRPr="00583B09">
        <w:rPr>
          <w:rFonts w:ascii="Times New Roman" w:hAnsi="Times New Roman" w:cs="Times New Roman"/>
          <w:i/>
          <w:sz w:val="24"/>
          <w:szCs w:val="24"/>
        </w:rPr>
        <w:t>Journal of Personality Assessment</w:t>
      </w:r>
      <w:r w:rsidRPr="00583B09">
        <w:rPr>
          <w:rFonts w:ascii="Times New Roman" w:hAnsi="Times New Roman" w:cs="Times New Roman"/>
          <w:sz w:val="24"/>
          <w:szCs w:val="24"/>
        </w:rPr>
        <w:t>, 53, 253-266.</w:t>
      </w:r>
    </w:p>
    <w:p w:rsidR="00060662" w:rsidRPr="006074BF"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6074BF">
        <w:rPr>
          <w:rFonts w:ascii="Times New Roman" w:hAnsi="Times New Roman" w:cs="Times New Roman"/>
          <w:sz w:val="24"/>
          <w:szCs w:val="24"/>
        </w:rPr>
        <w:t>Bachman, J. G., O'Malley, P. M., &amp; Johnston, L. D. (1984).</w:t>
      </w:r>
      <w:proofErr w:type="gramEnd"/>
      <w:r w:rsidRPr="006074BF">
        <w:rPr>
          <w:rFonts w:ascii="Times New Roman" w:hAnsi="Times New Roman" w:cs="Times New Roman"/>
          <w:sz w:val="24"/>
          <w:szCs w:val="24"/>
        </w:rPr>
        <w:t xml:space="preserve"> Drug use among young adults:</w:t>
      </w:r>
      <w:r w:rsidR="00DE2C70">
        <w:rPr>
          <w:rFonts w:ascii="Times New Roman" w:hAnsi="Times New Roman" w:cs="Times New Roman"/>
          <w:sz w:val="24"/>
          <w:szCs w:val="24"/>
        </w:rPr>
        <w:t xml:space="preserve"> </w:t>
      </w:r>
      <w:r w:rsidRPr="006074BF">
        <w:rPr>
          <w:rFonts w:ascii="Times New Roman" w:hAnsi="Times New Roman" w:cs="Times New Roman"/>
          <w:sz w:val="24"/>
          <w:szCs w:val="24"/>
        </w:rPr>
        <w:t xml:space="preserve">The impacts of role status and social environments. </w:t>
      </w:r>
      <w:r w:rsidRPr="006074BF">
        <w:rPr>
          <w:rFonts w:ascii="Times New Roman" w:hAnsi="Times New Roman" w:cs="Times New Roman"/>
          <w:i/>
          <w:sz w:val="24"/>
          <w:szCs w:val="24"/>
        </w:rPr>
        <w:t xml:space="preserve">Journal of Personality </w:t>
      </w:r>
      <w:r>
        <w:rPr>
          <w:rFonts w:ascii="Times New Roman" w:hAnsi="Times New Roman" w:cs="Times New Roman"/>
          <w:i/>
          <w:sz w:val="24"/>
          <w:szCs w:val="24"/>
        </w:rPr>
        <w:t>and</w:t>
      </w:r>
      <w:r w:rsidRPr="006074BF">
        <w:rPr>
          <w:rFonts w:ascii="Times New Roman" w:hAnsi="Times New Roman" w:cs="Times New Roman"/>
          <w:i/>
          <w:sz w:val="24"/>
          <w:szCs w:val="24"/>
        </w:rPr>
        <w:t xml:space="preserve"> Social Psychology</w:t>
      </w:r>
      <w:r w:rsidRPr="006074BF">
        <w:rPr>
          <w:rFonts w:ascii="Times New Roman" w:hAnsi="Times New Roman" w:cs="Times New Roman"/>
          <w:sz w:val="24"/>
          <w:szCs w:val="24"/>
        </w:rPr>
        <w:t>, 47, 629-645.</w:t>
      </w:r>
    </w:p>
    <w:p w:rsidR="00060662" w:rsidRDefault="00060662" w:rsidP="00DE2C70">
      <w:pPr>
        <w:spacing w:after="0" w:line="480" w:lineRule="auto"/>
        <w:ind w:left="720" w:hanging="720"/>
        <w:rPr>
          <w:rFonts w:ascii="Times New Roman" w:hAnsi="Times New Roman" w:cs="Times New Roman"/>
          <w:sz w:val="24"/>
          <w:szCs w:val="24"/>
        </w:rPr>
      </w:pPr>
      <w:r w:rsidRPr="00822FB1">
        <w:rPr>
          <w:rFonts w:ascii="Times New Roman" w:hAnsi="Times New Roman" w:cs="Times New Roman"/>
          <w:sz w:val="24"/>
          <w:szCs w:val="24"/>
        </w:rPr>
        <w:t xml:space="preserve">Beets, M. W., Flay, B. R., </w:t>
      </w:r>
      <w:proofErr w:type="spellStart"/>
      <w:r w:rsidRPr="00822FB1">
        <w:rPr>
          <w:rFonts w:ascii="Times New Roman" w:hAnsi="Times New Roman" w:cs="Times New Roman"/>
          <w:sz w:val="24"/>
          <w:szCs w:val="24"/>
        </w:rPr>
        <w:t>Vuchinich</w:t>
      </w:r>
      <w:proofErr w:type="spellEnd"/>
      <w:r w:rsidRPr="00822FB1">
        <w:rPr>
          <w:rFonts w:ascii="Times New Roman" w:hAnsi="Times New Roman" w:cs="Times New Roman"/>
          <w:sz w:val="24"/>
          <w:szCs w:val="24"/>
        </w:rPr>
        <w:t xml:space="preserve">, S., Li, K. K., </w:t>
      </w:r>
      <w:proofErr w:type="spellStart"/>
      <w:r w:rsidRPr="00822FB1">
        <w:rPr>
          <w:rFonts w:ascii="Times New Roman" w:hAnsi="Times New Roman" w:cs="Times New Roman"/>
          <w:sz w:val="24"/>
          <w:szCs w:val="24"/>
        </w:rPr>
        <w:t>Acock</w:t>
      </w:r>
      <w:proofErr w:type="spellEnd"/>
      <w:r w:rsidRPr="00822FB1">
        <w:rPr>
          <w:rFonts w:ascii="Times New Roman" w:hAnsi="Times New Roman" w:cs="Times New Roman"/>
          <w:sz w:val="24"/>
          <w:szCs w:val="24"/>
        </w:rPr>
        <w:t xml:space="preserve">, A., Snyder, F. J. (2009). </w:t>
      </w:r>
    </w:p>
    <w:p w:rsidR="00060662" w:rsidRDefault="00060662" w:rsidP="00DE2C70">
      <w:pPr>
        <w:spacing w:after="0" w:line="480" w:lineRule="auto"/>
        <w:ind w:left="720"/>
        <w:rPr>
          <w:rFonts w:ascii="Times New Roman" w:hAnsi="Times New Roman" w:cs="Times New Roman"/>
          <w:sz w:val="24"/>
          <w:szCs w:val="24"/>
        </w:rPr>
      </w:pPr>
      <w:r w:rsidRPr="00822FB1">
        <w:rPr>
          <w:rFonts w:ascii="Times New Roman" w:hAnsi="Times New Roman" w:cs="Times New Roman"/>
          <w:sz w:val="24"/>
          <w:szCs w:val="24"/>
        </w:rPr>
        <w:t xml:space="preserve">Longitudinal patterns of binge drinking among first year college students with a history of tobacco use. </w:t>
      </w:r>
      <w:r w:rsidRPr="00822FB1">
        <w:rPr>
          <w:rFonts w:ascii="Times New Roman" w:hAnsi="Times New Roman" w:cs="Times New Roman"/>
          <w:i/>
          <w:sz w:val="24"/>
          <w:szCs w:val="24"/>
        </w:rPr>
        <w:t>Drug and Alcohol Dependence</w:t>
      </w:r>
      <w:r w:rsidRPr="00822FB1">
        <w:rPr>
          <w:rFonts w:ascii="Times New Roman" w:hAnsi="Times New Roman" w:cs="Times New Roman"/>
          <w:sz w:val="24"/>
          <w:szCs w:val="24"/>
        </w:rPr>
        <w:t xml:space="preserve">, 103, 1-8.  </w:t>
      </w:r>
    </w:p>
    <w:p w:rsidR="00060662" w:rsidRDefault="00060662" w:rsidP="00DE2C70">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Cloninger</w:t>
      </w:r>
      <w:proofErr w:type="spellEnd"/>
      <w:r>
        <w:rPr>
          <w:rFonts w:ascii="Times New Roman" w:hAnsi="Times New Roman" w:cs="Times New Roman"/>
          <w:sz w:val="24"/>
          <w:szCs w:val="24"/>
        </w:rPr>
        <w:t xml:space="preserve">, C. R. (1998). </w:t>
      </w:r>
      <w:proofErr w:type="gramStart"/>
      <w:r>
        <w:rPr>
          <w:rFonts w:ascii="Times New Roman" w:hAnsi="Times New Roman" w:cs="Times New Roman"/>
          <w:sz w:val="24"/>
          <w:szCs w:val="24"/>
        </w:rPr>
        <w:t>A psychobiological model of temperament and character.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J.</w:t>
      </w:r>
      <w:proofErr w:type="gramEnd"/>
      <w:r>
        <w:rPr>
          <w:rFonts w:ascii="Times New Roman" w:hAnsi="Times New Roman" w:cs="Times New Roman"/>
          <w:sz w:val="24"/>
          <w:szCs w:val="24"/>
        </w:rPr>
        <w:t xml:space="preserve"> </w:t>
      </w:r>
    </w:p>
    <w:p w:rsidR="00060662" w:rsidRPr="00822FB1" w:rsidRDefault="00060662" w:rsidP="00DE2C7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Richter (Ed.),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Development of Psychiatry and Its Complexity (pp. 1-16) New York: University UMEA.</w:t>
      </w:r>
    </w:p>
    <w:p w:rsidR="00060662" w:rsidRPr="00822FB1" w:rsidRDefault="00060662" w:rsidP="00E238E3">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822FB1">
        <w:rPr>
          <w:rFonts w:ascii="Times New Roman" w:hAnsi="Times New Roman" w:cs="Times New Roman"/>
          <w:sz w:val="24"/>
          <w:szCs w:val="24"/>
        </w:rPr>
        <w:t>Crews, F. T., Braun, C. J., Switzer III, R. C., &amp; Knapp, D. J. (2000).</w:t>
      </w:r>
      <w:proofErr w:type="gramEnd"/>
      <w:r w:rsidRPr="00822FB1">
        <w:rPr>
          <w:rFonts w:ascii="Times New Roman" w:hAnsi="Times New Roman" w:cs="Times New Roman"/>
          <w:sz w:val="24"/>
          <w:szCs w:val="24"/>
        </w:rPr>
        <w:t xml:space="preserve"> Binge ethanol consumption</w:t>
      </w:r>
      <w:r>
        <w:rPr>
          <w:rFonts w:ascii="Times New Roman" w:hAnsi="Times New Roman" w:cs="Times New Roman"/>
          <w:sz w:val="24"/>
          <w:szCs w:val="24"/>
        </w:rPr>
        <w:t xml:space="preserve"> </w:t>
      </w:r>
      <w:r w:rsidRPr="00822FB1">
        <w:rPr>
          <w:rFonts w:ascii="Times New Roman" w:hAnsi="Times New Roman" w:cs="Times New Roman"/>
          <w:sz w:val="24"/>
          <w:szCs w:val="24"/>
        </w:rPr>
        <w:t xml:space="preserve">causes differential damage in young adolescent rats compared with adult rats. </w:t>
      </w:r>
      <w:r w:rsidRPr="00822FB1">
        <w:rPr>
          <w:rFonts w:ascii="Times New Roman" w:hAnsi="Times New Roman" w:cs="Times New Roman"/>
          <w:i/>
          <w:sz w:val="24"/>
          <w:szCs w:val="24"/>
        </w:rPr>
        <w:t>Alcoholism: Clinical and Experimental Research</w:t>
      </w:r>
      <w:r w:rsidRPr="00822FB1">
        <w:rPr>
          <w:rFonts w:ascii="Times New Roman" w:hAnsi="Times New Roman" w:cs="Times New Roman"/>
          <w:sz w:val="24"/>
          <w:szCs w:val="24"/>
        </w:rPr>
        <w:t xml:space="preserve">, 24, 1712-1723. </w:t>
      </w:r>
    </w:p>
    <w:p w:rsidR="00060662" w:rsidRPr="009F4E23"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Dierker</w:t>
      </w:r>
      <w:proofErr w:type="spellEnd"/>
      <w:r>
        <w:rPr>
          <w:rFonts w:ascii="Times New Roman" w:hAnsi="Times New Roman" w:cs="Times New Roman"/>
          <w:sz w:val="24"/>
          <w:szCs w:val="24"/>
        </w:rPr>
        <w:t xml:space="preserve">, L., Lloyd-Richardson, E., </w:t>
      </w:r>
      <w:proofErr w:type="spellStart"/>
      <w:r>
        <w:rPr>
          <w:rFonts w:ascii="Times New Roman" w:hAnsi="Times New Roman" w:cs="Times New Roman"/>
          <w:sz w:val="24"/>
          <w:szCs w:val="24"/>
        </w:rPr>
        <w:t>Stolar</w:t>
      </w:r>
      <w:proofErr w:type="spellEnd"/>
      <w:r>
        <w:rPr>
          <w:rFonts w:ascii="Times New Roman" w:hAnsi="Times New Roman" w:cs="Times New Roman"/>
          <w:sz w:val="24"/>
          <w:szCs w:val="24"/>
        </w:rPr>
        <w:t>, M., Flay, B., Tiffany, S., Collins, L., Bailey, S.,</w:t>
      </w:r>
      <w:r w:rsidR="00E238E3">
        <w:rPr>
          <w:rFonts w:ascii="Times New Roman" w:hAnsi="Times New Roman" w:cs="Times New Roman"/>
          <w:sz w:val="24"/>
          <w:szCs w:val="24"/>
        </w:rPr>
        <w:t xml:space="preserve"> </w:t>
      </w:r>
      <w:proofErr w:type="spellStart"/>
      <w:r>
        <w:rPr>
          <w:rFonts w:ascii="Times New Roman" w:hAnsi="Times New Roman" w:cs="Times New Roman"/>
          <w:sz w:val="24"/>
          <w:szCs w:val="24"/>
        </w:rPr>
        <w:t>Nichter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Nichter</w:t>
      </w:r>
      <w:proofErr w:type="spellEnd"/>
      <w:r>
        <w:rPr>
          <w:rFonts w:ascii="Times New Roman" w:hAnsi="Times New Roman" w:cs="Times New Roman"/>
          <w:sz w:val="24"/>
          <w:szCs w:val="24"/>
        </w:rPr>
        <w:t xml:space="preserve">, M., &amp; Clayton, R. (2006). The proximal association between smoking and alcohol use among first year college students. </w:t>
      </w:r>
      <w:r>
        <w:rPr>
          <w:rFonts w:ascii="Times New Roman" w:hAnsi="Times New Roman" w:cs="Times New Roman"/>
          <w:i/>
          <w:sz w:val="24"/>
          <w:szCs w:val="24"/>
        </w:rPr>
        <w:t>Drug and Alcohol Dependence</w:t>
      </w:r>
      <w:r>
        <w:rPr>
          <w:rFonts w:ascii="Times New Roman" w:hAnsi="Times New Roman" w:cs="Times New Roman"/>
          <w:sz w:val="24"/>
          <w:szCs w:val="24"/>
        </w:rPr>
        <w:t xml:space="preserve">, 81, 1-9.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Donohow</w:t>
      </w:r>
      <w:proofErr w:type="spellEnd"/>
      <w:r>
        <w:rPr>
          <w:rFonts w:ascii="Times New Roman" w:hAnsi="Times New Roman" w:cs="Times New Roman"/>
          <w:sz w:val="24"/>
          <w:szCs w:val="24"/>
        </w:rPr>
        <w:t xml:space="preserve">, L., Zimmerman, R., </w:t>
      </w:r>
      <w:proofErr w:type="spellStart"/>
      <w:r>
        <w:rPr>
          <w:rFonts w:ascii="Times New Roman" w:hAnsi="Times New Roman" w:cs="Times New Roman"/>
          <w:sz w:val="24"/>
          <w:szCs w:val="24"/>
        </w:rPr>
        <w:t>Cupp</w:t>
      </w:r>
      <w:proofErr w:type="spellEnd"/>
      <w:r>
        <w:rPr>
          <w:rFonts w:ascii="Times New Roman" w:hAnsi="Times New Roman" w:cs="Times New Roman"/>
          <w:sz w:val="24"/>
          <w:szCs w:val="24"/>
        </w:rPr>
        <w:t xml:space="preserve">, P. S., Novak, S., Colon, S., &amp; </w:t>
      </w:r>
      <w:proofErr w:type="spellStart"/>
      <w:r>
        <w:rPr>
          <w:rFonts w:ascii="Times New Roman" w:hAnsi="Times New Roman" w:cs="Times New Roman"/>
          <w:sz w:val="24"/>
          <w:szCs w:val="24"/>
        </w:rPr>
        <w:t>Abell</w:t>
      </w:r>
      <w:proofErr w:type="spellEnd"/>
      <w:r>
        <w:rPr>
          <w:rFonts w:ascii="Times New Roman" w:hAnsi="Times New Roman" w:cs="Times New Roman"/>
          <w:sz w:val="24"/>
          <w:szCs w:val="24"/>
        </w:rPr>
        <w:t>, R. (2000).</w:t>
      </w:r>
      <w:proofErr w:type="gramEnd"/>
      <w:r>
        <w:rPr>
          <w:rFonts w:ascii="Times New Roman" w:hAnsi="Times New Roman" w:cs="Times New Roman"/>
          <w:sz w:val="24"/>
          <w:szCs w:val="24"/>
        </w:rPr>
        <w:t xml:space="preserve"> </w:t>
      </w:r>
      <w:r w:rsidR="006135A7">
        <w:rPr>
          <w:rFonts w:ascii="Times New Roman" w:hAnsi="Times New Roman" w:cs="Times New Roman"/>
          <w:sz w:val="24"/>
          <w:szCs w:val="24"/>
        </w:rPr>
        <w:t xml:space="preserve">Sensation seeking, impulsive decision-making and risky sex: Implications for risk-taking and design of interventions. </w:t>
      </w:r>
      <w:r>
        <w:rPr>
          <w:rFonts w:ascii="Times New Roman" w:hAnsi="Times New Roman" w:cs="Times New Roman"/>
          <w:i/>
          <w:sz w:val="24"/>
          <w:szCs w:val="24"/>
        </w:rPr>
        <w:t>Personality and Individual Differences</w:t>
      </w:r>
      <w:r>
        <w:rPr>
          <w:rFonts w:ascii="Times New Roman" w:hAnsi="Times New Roman" w:cs="Times New Roman"/>
          <w:sz w:val="24"/>
          <w:szCs w:val="24"/>
        </w:rPr>
        <w:t xml:space="preserve">, 28, 1079-1091.  </w:t>
      </w:r>
    </w:p>
    <w:p w:rsidR="00060662" w:rsidRPr="00FD6A15"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FD6A15">
        <w:rPr>
          <w:rFonts w:ascii="Times New Roman" w:hAnsi="Times New Roman" w:cs="Times New Roman"/>
          <w:sz w:val="24"/>
          <w:szCs w:val="24"/>
        </w:rPr>
        <w:t>Duijsens</w:t>
      </w:r>
      <w:proofErr w:type="spellEnd"/>
      <w:r w:rsidRPr="00FD6A15">
        <w:rPr>
          <w:rFonts w:ascii="Times New Roman" w:hAnsi="Times New Roman" w:cs="Times New Roman"/>
          <w:sz w:val="24"/>
          <w:szCs w:val="24"/>
        </w:rPr>
        <w:t xml:space="preserve">, I. J., </w:t>
      </w:r>
      <w:proofErr w:type="spellStart"/>
      <w:r w:rsidRPr="00FD6A15">
        <w:rPr>
          <w:rFonts w:ascii="Times New Roman" w:hAnsi="Times New Roman" w:cs="Times New Roman"/>
          <w:sz w:val="24"/>
          <w:szCs w:val="24"/>
        </w:rPr>
        <w:t>Spinhoven</w:t>
      </w:r>
      <w:proofErr w:type="spellEnd"/>
      <w:r w:rsidRPr="00FD6A15">
        <w:rPr>
          <w:rFonts w:ascii="Times New Roman" w:hAnsi="Times New Roman" w:cs="Times New Roman"/>
          <w:sz w:val="24"/>
          <w:szCs w:val="24"/>
        </w:rPr>
        <w:t xml:space="preserve">, P., </w:t>
      </w:r>
      <w:proofErr w:type="spellStart"/>
      <w:r w:rsidRPr="00FD6A15">
        <w:rPr>
          <w:rFonts w:ascii="Times New Roman" w:hAnsi="Times New Roman" w:cs="Times New Roman"/>
          <w:sz w:val="24"/>
          <w:szCs w:val="24"/>
        </w:rPr>
        <w:t>Goekoop</w:t>
      </w:r>
      <w:proofErr w:type="spellEnd"/>
      <w:r w:rsidRPr="00FD6A15">
        <w:rPr>
          <w:rFonts w:ascii="Times New Roman" w:hAnsi="Times New Roman" w:cs="Times New Roman"/>
          <w:sz w:val="24"/>
          <w:szCs w:val="24"/>
        </w:rPr>
        <w:t xml:space="preserve">, J. G., </w:t>
      </w:r>
      <w:proofErr w:type="spellStart"/>
      <w:r w:rsidRPr="00FD6A15">
        <w:rPr>
          <w:rFonts w:ascii="Times New Roman" w:hAnsi="Times New Roman" w:cs="Times New Roman"/>
          <w:sz w:val="24"/>
          <w:szCs w:val="24"/>
        </w:rPr>
        <w:t>Sperman</w:t>
      </w:r>
      <w:proofErr w:type="spellEnd"/>
      <w:r w:rsidRPr="00FD6A15">
        <w:rPr>
          <w:rFonts w:ascii="Times New Roman" w:hAnsi="Times New Roman" w:cs="Times New Roman"/>
          <w:sz w:val="24"/>
          <w:szCs w:val="24"/>
        </w:rPr>
        <w:t xml:space="preserve">, </w:t>
      </w:r>
      <w:r w:rsidR="00E238E3">
        <w:rPr>
          <w:rFonts w:ascii="Times New Roman" w:hAnsi="Times New Roman" w:cs="Times New Roman"/>
          <w:sz w:val="24"/>
          <w:szCs w:val="24"/>
        </w:rPr>
        <w:t xml:space="preserve">T., &amp; </w:t>
      </w:r>
      <w:proofErr w:type="spellStart"/>
      <w:r w:rsidR="00E238E3">
        <w:rPr>
          <w:rFonts w:ascii="Times New Roman" w:hAnsi="Times New Roman" w:cs="Times New Roman"/>
          <w:sz w:val="24"/>
          <w:szCs w:val="24"/>
        </w:rPr>
        <w:t>Eurelings-Bontekoe</w:t>
      </w:r>
      <w:proofErr w:type="spellEnd"/>
      <w:r w:rsidR="00E238E3">
        <w:rPr>
          <w:rFonts w:ascii="Times New Roman" w:hAnsi="Times New Roman" w:cs="Times New Roman"/>
          <w:sz w:val="24"/>
          <w:szCs w:val="24"/>
        </w:rPr>
        <w:t xml:space="preserve">, E. H. </w:t>
      </w:r>
      <w:r w:rsidRPr="00FD6A15">
        <w:rPr>
          <w:rFonts w:ascii="Times New Roman" w:hAnsi="Times New Roman" w:cs="Times New Roman"/>
          <w:sz w:val="24"/>
          <w:szCs w:val="24"/>
        </w:rPr>
        <w:t xml:space="preserve">M. </w:t>
      </w:r>
      <w:r w:rsidR="006135A7" w:rsidRPr="00FD6A15">
        <w:rPr>
          <w:rFonts w:ascii="Times New Roman" w:hAnsi="Times New Roman" w:cs="Times New Roman"/>
          <w:sz w:val="24"/>
          <w:szCs w:val="24"/>
        </w:rPr>
        <w:t>(2000).</w:t>
      </w:r>
      <w:proofErr w:type="gramEnd"/>
      <w:r w:rsidR="006135A7" w:rsidRPr="00FD6A15">
        <w:rPr>
          <w:rFonts w:ascii="Times New Roman" w:hAnsi="Times New Roman" w:cs="Times New Roman"/>
          <w:sz w:val="24"/>
          <w:szCs w:val="24"/>
        </w:rPr>
        <w:t xml:space="preserve"> The Dutch Temperament and Character Inventory (TCI): dimensional structure, reliability and validity in a no</w:t>
      </w:r>
      <w:r w:rsidR="006135A7">
        <w:rPr>
          <w:rFonts w:ascii="Times New Roman" w:hAnsi="Times New Roman" w:cs="Times New Roman"/>
          <w:sz w:val="24"/>
          <w:szCs w:val="24"/>
        </w:rPr>
        <w:t>rmal and psychiatric outpatient</w:t>
      </w:r>
      <w:r w:rsidR="006135A7" w:rsidRPr="00FD6A15">
        <w:rPr>
          <w:rFonts w:ascii="Times New Roman" w:hAnsi="Times New Roman" w:cs="Times New Roman"/>
          <w:sz w:val="24"/>
          <w:szCs w:val="24"/>
        </w:rPr>
        <w:t xml:space="preserve"> sample. </w:t>
      </w:r>
      <w:proofErr w:type="gramStart"/>
      <w:r>
        <w:rPr>
          <w:rFonts w:ascii="Times New Roman" w:hAnsi="Times New Roman" w:cs="Times New Roman"/>
          <w:i/>
          <w:sz w:val="24"/>
          <w:szCs w:val="24"/>
        </w:rPr>
        <w:t>Personality and Individual Differences</w:t>
      </w:r>
      <w:r>
        <w:rPr>
          <w:rFonts w:ascii="Times New Roman" w:hAnsi="Times New Roman" w:cs="Times New Roman"/>
          <w:sz w:val="24"/>
          <w:szCs w:val="24"/>
        </w:rPr>
        <w:t xml:space="preserve">, 28, </w:t>
      </w:r>
      <w:r w:rsidRPr="00FD6A15">
        <w:rPr>
          <w:rFonts w:ascii="Times New Roman" w:hAnsi="Times New Roman" w:cs="Times New Roman"/>
          <w:sz w:val="24"/>
          <w:szCs w:val="24"/>
        </w:rPr>
        <w:t>487-99.</w:t>
      </w:r>
      <w:proofErr w:type="gramEnd"/>
    </w:p>
    <w:p w:rsidR="00060662" w:rsidRPr="00060662" w:rsidRDefault="00060662" w:rsidP="00DE2C70">
      <w:pPr>
        <w:autoSpaceDE w:val="0"/>
        <w:autoSpaceDN w:val="0"/>
        <w:adjustRightInd w:val="0"/>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Evans, D. E., &amp; </w:t>
      </w:r>
      <w:proofErr w:type="spellStart"/>
      <w:r>
        <w:rPr>
          <w:rFonts w:ascii="Times New Roman" w:hAnsi="Times New Roman" w:cs="Times New Roman"/>
          <w:sz w:val="24"/>
          <w:szCs w:val="24"/>
        </w:rPr>
        <w:t>Rothbart</w:t>
      </w:r>
      <w:proofErr w:type="spellEnd"/>
      <w:r>
        <w:rPr>
          <w:rFonts w:ascii="Times New Roman" w:hAnsi="Times New Roman" w:cs="Times New Roman"/>
          <w:sz w:val="24"/>
          <w:szCs w:val="24"/>
        </w:rPr>
        <w:t xml:space="preserve">, M. K. (2007). </w:t>
      </w:r>
      <w:proofErr w:type="gramStart"/>
      <w:r>
        <w:rPr>
          <w:rFonts w:ascii="Times New Roman" w:hAnsi="Times New Roman" w:cs="Times New Roman"/>
          <w:sz w:val="24"/>
          <w:szCs w:val="24"/>
        </w:rPr>
        <w:t>Developing a model for adult temperament.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w:t>
      </w:r>
      <w:r w:rsidR="00DE2C70">
        <w:rPr>
          <w:rFonts w:ascii="Times New Roman" w:hAnsi="Times New Roman" w:cs="Times New Roman"/>
          <w:i/>
          <w:sz w:val="24"/>
          <w:szCs w:val="24"/>
        </w:rPr>
        <w:t>o</w:t>
      </w:r>
      <w:r>
        <w:rPr>
          <w:rFonts w:ascii="Times New Roman" w:hAnsi="Times New Roman" w:cs="Times New Roman"/>
          <w:i/>
          <w:sz w:val="24"/>
          <w:szCs w:val="24"/>
        </w:rPr>
        <w:t>f Research in Personality</w:t>
      </w:r>
      <w:r>
        <w:rPr>
          <w:rFonts w:ascii="Times New Roman" w:hAnsi="Times New Roman" w:cs="Times New Roman"/>
          <w:sz w:val="24"/>
          <w:szCs w:val="24"/>
        </w:rPr>
        <w:t xml:space="preserve">, 41, 868-888.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Feil</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Hasking</w:t>
      </w:r>
      <w:proofErr w:type="spellEnd"/>
      <w:r>
        <w:rPr>
          <w:rFonts w:ascii="Times New Roman" w:hAnsi="Times New Roman" w:cs="Times New Roman"/>
          <w:sz w:val="24"/>
          <w:szCs w:val="24"/>
        </w:rPr>
        <w:t>, P. (2008).</w:t>
      </w:r>
      <w:proofErr w:type="gramEnd"/>
      <w:r>
        <w:rPr>
          <w:rFonts w:ascii="Times New Roman" w:hAnsi="Times New Roman" w:cs="Times New Roman"/>
          <w:sz w:val="24"/>
          <w:szCs w:val="24"/>
        </w:rPr>
        <w:t xml:space="preserve"> The relationship between personality, coping strategies and </w:t>
      </w:r>
    </w:p>
    <w:p w:rsidR="00DE2C70"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xml:space="preserve"> use. </w:t>
      </w:r>
      <w:r>
        <w:rPr>
          <w:rFonts w:ascii="Times New Roman" w:hAnsi="Times New Roman" w:cs="Times New Roman"/>
          <w:i/>
          <w:sz w:val="24"/>
          <w:szCs w:val="24"/>
        </w:rPr>
        <w:t>Addiction Research and Theory</w:t>
      </w:r>
      <w:r>
        <w:rPr>
          <w:rFonts w:ascii="Times New Roman" w:hAnsi="Times New Roman" w:cs="Times New Roman"/>
          <w:sz w:val="24"/>
          <w:szCs w:val="24"/>
        </w:rPr>
        <w:t xml:space="preserve">, 16(5), 526-537.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Gourdriaan</w:t>
      </w:r>
      <w:proofErr w:type="spellEnd"/>
      <w:r>
        <w:rPr>
          <w:rFonts w:ascii="Times New Roman" w:hAnsi="Times New Roman" w:cs="Times New Roman"/>
          <w:sz w:val="24"/>
          <w:szCs w:val="24"/>
        </w:rPr>
        <w:t xml:space="preserve">, A. E., </w:t>
      </w:r>
      <w:proofErr w:type="spellStart"/>
      <w:r>
        <w:rPr>
          <w:rFonts w:ascii="Times New Roman" w:hAnsi="Times New Roman" w:cs="Times New Roman"/>
          <w:sz w:val="24"/>
          <w:szCs w:val="24"/>
        </w:rPr>
        <w:t>Grekin</w:t>
      </w:r>
      <w:proofErr w:type="spellEnd"/>
      <w:r>
        <w:rPr>
          <w:rFonts w:ascii="Times New Roman" w:hAnsi="Times New Roman" w:cs="Times New Roman"/>
          <w:sz w:val="24"/>
          <w:szCs w:val="24"/>
        </w:rPr>
        <w:t xml:space="preserve">, E. R., &amp; </w:t>
      </w:r>
      <w:proofErr w:type="spellStart"/>
      <w:r>
        <w:rPr>
          <w:rFonts w:ascii="Times New Roman" w:hAnsi="Times New Roman" w:cs="Times New Roman"/>
          <w:sz w:val="24"/>
          <w:szCs w:val="24"/>
        </w:rPr>
        <w:t>Sher</w:t>
      </w:r>
      <w:proofErr w:type="spellEnd"/>
      <w:r>
        <w:rPr>
          <w:rFonts w:ascii="Times New Roman" w:hAnsi="Times New Roman" w:cs="Times New Roman"/>
          <w:sz w:val="24"/>
          <w:szCs w:val="24"/>
        </w:rPr>
        <w:t>, K. J. (2007).</w:t>
      </w:r>
      <w:proofErr w:type="gramEnd"/>
      <w:r>
        <w:rPr>
          <w:rFonts w:ascii="Times New Roman" w:hAnsi="Times New Roman" w:cs="Times New Roman"/>
          <w:sz w:val="24"/>
          <w:szCs w:val="24"/>
        </w:rPr>
        <w:t xml:space="preserve"> Decision making and binge drinking: A</w:t>
      </w:r>
      <w:r w:rsidR="009B50AF">
        <w:rPr>
          <w:rFonts w:ascii="Times New Roman" w:hAnsi="Times New Roman" w:cs="Times New Roman"/>
          <w:sz w:val="24"/>
          <w:szCs w:val="24"/>
        </w:rPr>
        <w:t xml:space="preserve"> </w:t>
      </w:r>
      <w:r>
        <w:rPr>
          <w:rFonts w:ascii="Times New Roman" w:hAnsi="Times New Roman" w:cs="Times New Roman"/>
          <w:sz w:val="24"/>
          <w:szCs w:val="24"/>
        </w:rPr>
        <w:t xml:space="preserve">longitudinal study. </w:t>
      </w:r>
      <w:r>
        <w:rPr>
          <w:rFonts w:ascii="Times New Roman" w:hAnsi="Times New Roman" w:cs="Times New Roman"/>
          <w:i/>
          <w:sz w:val="24"/>
          <w:szCs w:val="24"/>
        </w:rPr>
        <w:t>Alcoholism: Clinical and Experimental Research</w:t>
      </w:r>
      <w:r>
        <w:rPr>
          <w:rFonts w:ascii="Times New Roman" w:hAnsi="Times New Roman" w:cs="Times New Roman"/>
          <w:sz w:val="24"/>
          <w:szCs w:val="24"/>
        </w:rPr>
        <w:t>, 31(6), 928-938.</w:t>
      </w:r>
    </w:p>
    <w:p w:rsidR="00060662" w:rsidRPr="00806130" w:rsidRDefault="00060662" w:rsidP="00DE2C70">
      <w:pPr>
        <w:shd w:val="clear" w:color="auto" w:fill="FFFFFF"/>
        <w:spacing w:after="0" w:line="480" w:lineRule="auto"/>
        <w:ind w:left="720" w:hanging="720"/>
        <w:rPr>
          <w:rFonts w:ascii="Times New Roman" w:eastAsia="Times New Roman" w:hAnsi="Times New Roman" w:cs="Times New Roman"/>
          <w:color w:val="000000"/>
          <w:sz w:val="24"/>
          <w:szCs w:val="24"/>
        </w:rPr>
      </w:pPr>
      <w:proofErr w:type="spellStart"/>
      <w:proofErr w:type="gramStart"/>
      <w:r w:rsidRPr="00806130">
        <w:rPr>
          <w:rFonts w:ascii="Times New Roman" w:eastAsia="Times New Roman" w:hAnsi="Times New Roman" w:cs="Times New Roman"/>
          <w:color w:val="000000"/>
          <w:sz w:val="24"/>
          <w:szCs w:val="24"/>
        </w:rPr>
        <w:t>Hingson</w:t>
      </w:r>
      <w:proofErr w:type="spellEnd"/>
      <w:r w:rsidRPr="00806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06130">
        <w:rPr>
          <w:rFonts w:ascii="Times New Roman" w:eastAsia="Times New Roman" w:hAnsi="Times New Roman" w:cs="Times New Roman"/>
          <w:color w:val="000000"/>
          <w:sz w:val="24"/>
          <w:szCs w:val="24"/>
        </w:rPr>
        <w:t xml:space="preserve">R. W., </w:t>
      </w:r>
      <w:proofErr w:type="spellStart"/>
      <w:r w:rsidRPr="00806130">
        <w:rPr>
          <w:rFonts w:ascii="Times New Roman" w:eastAsia="Times New Roman" w:hAnsi="Times New Roman" w:cs="Times New Roman"/>
          <w:color w:val="000000"/>
          <w:sz w:val="24"/>
          <w:szCs w:val="24"/>
        </w:rPr>
        <w:t>Heeren</w:t>
      </w:r>
      <w:proofErr w:type="spellEnd"/>
      <w:r w:rsidRPr="00806130">
        <w:rPr>
          <w:rFonts w:ascii="Times New Roman" w:eastAsia="Times New Roman" w:hAnsi="Times New Roman" w:cs="Times New Roman"/>
          <w:color w:val="000000"/>
          <w:sz w:val="24"/>
          <w:szCs w:val="24"/>
        </w:rPr>
        <w:t xml:space="preserve">, T., </w:t>
      </w:r>
      <w:proofErr w:type="spellStart"/>
      <w:r w:rsidRPr="00806130">
        <w:rPr>
          <w:rFonts w:ascii="Times New Roman" w:eastAsia="Times New Roman" w:hAnsi="Times New Roman" w:cs="Times New Roman"/>
          <w:color w:val="000000"/>
          <w:sz w:val="24"/>
          <w:szCs w:val="24"/>
        </w:rPr>
        <w:t>Zakocs</w:t>
      </w:r>
      <w:proofErr w:type="spellEnd"/>
      <w:r w:rsidRPr="00806130">
        <w:rPr>
          <w:rFonts w:ascii="Times New Roman" w:eastAsia="Times New Roman" w:hAnsi="Times New Roman" w:cs="Times New Roman"/>
          <w:color w:val="000000"/>
          <w:sz w:val="24"/>
          <w:szCs w:val="24"/>
        </w:rPr>
        <w:t xml:space="preserve">, R. C., </w:t>
      </w:r>
      <w:proofErr w:type="spellStart"/>
      <w:r w:rsidRPr="00806130">
        <w:rPr>
          <w:rFonts w:ascii="Times New Roman" w:eastAsia="Times New Roman" w:hAnsi="Times New Roman" w:cs="Times New Roman"/>
          <w:color w:val="000000"/>
          <w:sz w:val="24"/>
          <w:szCs w:val="24"/>
        </w:rPr>
        <w:t>Kopstein</w:t>
      </w:r>
      <w:proofErr w:type="spellEnd"/>
      <w:r w:rsidRPr="00806130">
        <w:rPr>
          <w:rFonts w:ascii="Times New Roman" w:eastAsia="Times New Roman" w:hAnsi="Times New Roman" w:cs="Times New Roman"/>
          <w:color w:val="000000"/>
          <w:sz w:val="24"/>
          <w:szCs w:val="24"/>
        </w:rPr>
        <w:t>, A., Wechsler.</w:t>
      </w:r>
      <w:proofErr w:type="gramEnd"/>
      <w:r w:rsidRPr="00806130">
        <w:rPr>
          <w:rFonts w:ascii="Times New Roman" w:eastAsia="Times New Roman" w:hAnsi="Times New Roman" w:cs="Times New Roman"/>
          <w:color w:val="000000"/>
          <w:sz w:val="24"/>
          <w:szCs w:val="24"/>
        </w:rPr>
        <w:t xml:space="preserve"> </w:t>
      </w:r>
      <w:proofErr w:type="gramStart"/>
      <w:r w:rsidRPr="00806130">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(2002).</w:t>
      </w:r>
      <w:proofErr w:type="gramEnd"/>
      <w:r>
        <w:rPr>
          <w:rFonts w:ascii="Times New Roman" w:eastAsia="Times New Roman" w:hAnsi="Times New Roman" w:cs="Times New Roman"/>
          <w:color w:val="000000"/>
          <w:sz w:val="24"/>
          <w:szCs w:val="24"/>
        </w:rPr>
        <w:t xml:space="preserve"> Magnitude of alcohol-related mortality and morbidity among college students ages 18-24.  </w:t>
      </w:r>
      <w:r>
        <w:rPr>
          <w:rFonts w:ascii="Times New Roman" w:eastAsia="Times New Roman" w:hAnsi="Times New Roman" w:cs="Times New Roman"/>
          <w:i/>
          <w:color w:val="000000"/>
          <w:sz w:val="24"/>
          <w:szCs w:val="24"/>
        </w:rPr>
        <w:t>Journal of Studies on Alcohol and Drugs</w:t>
      </w:r>
      <w:r>
        <w:rPr>
          <w:rFonts w:ascii="Times New Roman" w:eastAsia="Times New Roman" w:hAnsi="Times New Roman" w:cs="Times New Roman"/>
          <w:color w:val="000000"/>
          <w:sz w:val="24"/>
          <w:szCs w:val="24"/>
        </w:rPr>
        <w:t xml:space="preserve">, 63(2), 136-144. </w:t>
      </w:r>
      <w:r w:rsidRPr="00806130">
        <w:rPr>
          <w:rFonts w:ascii="Times New Roman" w:eastAsia="Times New Roman" w:hAnsi="Times New Roman" w:cs="Times New Roman"/>
          <w:color w:val="000000"/>
          <w:sz w:val="24"/>
          <w:szCs w:val="24"/>
        </w:rPr>
        <w:t xml:space="preserve"> </w:t>
      </w:r>
    </w:p>
    <w:p w:rsidR="009B50AF"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Jackson, K. M., </w:t>
      </w:r>
      <w:proofErr w:type="spellStart"/>
      <w:r>
        <w:rPr>
          <w:rFonts w:ascii="Times New Roman" w:hAnsi="Times New Roman" w:cs="Times New Roman"/>
          <w:sz w:val="24"/>
          <w:szCs w:val="24"/>
        </w:rPr>
        <w:t>Sher</w:t>
      </w:r>
      <w:proofErr w:type="spellEnd"/>
      <w:r>
        <w:rPr>
          <w:rFonts w:ascii="Times New Roman" w:hAnsi="Times New Roman" w:cs="Times New Roman"/>
          <w:sz w:val="24"/>
          <w:szCs w:val="24"/>
        </w:rPr>
        <w:t>, K. J., &amp; Park, A. (2005).</w:t>
      </w:r>
      <w:proofErr w:type="gramEnd"/>
      <w:r>
        <w:rPr>
          <w:rFonts w:ascii="Times New Roman" w:hAnsi="Times New Roman" w:cs="Times New Roman"/>
          <w:sz w:val="24"/>
          <w:szCs w:val="24"/>
        </w:rPr>
        <w:t xml:space="preserve"> Drinking among college students: </w:t>
      </w:r>
    </w:p>
    <w:p w:rsidR="00060662" w:rsidRPr="00F352F0" w:rsidRDefault="009B50AF" w:rsidP="00DE2C70">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sidR="00060662">
        <w:rPr>
          <w:rFonts w:ascii="Times New Roman" w:hAnsi="Times New Roman" w:cs="Times New Roman"/>
          <w:sz w:val="24"/>
          <w:szCs w:val="24"/>
        </w:rPr>
        <w:t>Consumption and consequences.</w:t>
      </w:r>
      <w:proofErr w:type="gramEnd"/>
      <w:r w:rsidR="00060662">
        <w:rPr>
          <w:rFonts w:ascii="Times New Roman" w:hAnsi="Times New Roman" w:cs="Times New Roman"/>
          <w:sz w:val="24"/>
          <w:szCs w:val="24"/>
        </w:rPr>
        <w:t xml:space="preserve"> </w:t>
      </w:r>
      <w:r w:rsidR="00060662">
        <w:rPr>
          <w:rFonts w:ascii="Times New Roman" w:hAnsi="Times New Roman" w:cs="Times New Roman"/>
          <w:i/>
          <w:sz w:val="24"/>
          <w:szCs w:val="24"/>
        </w:rPr>
        <w:t>Recent Developments in Alcoholism</w:t>
      </w:r>
      <w:r w:rsidR="00060662">
        <w:rPr>
          <w:rFonts w:ascii="Times New Roman" w:hAnsi="Times New Roman" w:cs="Times New Roman"/>
          <w:sz w:val="24"/>
          <w:szCs w:val="24"/>
        </w:rPr>
        <w:t>, 7(1), 85-117.</w:t>
      </w:r>
    </w:p>
    <w:p w:rsidR="00060662" w:rsidRPr="00D50076"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50076">
        <w:rPr>
          <w:rFonts w:ascii="Times New Roman" w:hAnsi="Times New Roman" w:cs="Times New Roman"/>
          <w:sz w:val="24"/>
          <w:szCs w:val="24"/>
        </w:rPr>
        <w:lastRenderedPageBreak/>
        <w:t>Jennison</w:t>
      </w:r>
      <w:proofErr w:type="spellEnd"/>
      <w:r w:rsidRPr="00D50076">
        <w:rPr>
          <w:rFonts w:ascii="Times New Roman" w:hAnsi="Times New Roman" w:cs="Times New Roman"/>
          <w:sz w:val="24"/>
          <w:szCs w:val="24"/>
        </w:rPr>
        <w:t xml:space="preserve">, K. M. (2004). The short-term effects and unintended long-term consequences of binge drinking in college: a 10-year follow-up study. </w:t>
      </w:r>
      <w:r w:rsidRPr="00D50076">
        <w:rPr>
          <w:rFonts w:ascii="Times New Roman" w:hAnsi="Times New Roman" w:cs="Times New Roman"/>
          <w:i/>
          <w:sz w:val="24"/>
          <w:szCs w:val="24"/>
        </w:rPr>
        <w:t>American Journal of Drug and Alcohol Abuse</w:t>
      </w:r>
      <w:r>
        <w:rPr>
          <w:rFonts w:ascii="Times New Roman" w:hAnsi="Times New Roman" w:cs="Times New Roman"/>
          <w:sz w:val="24"/>
          <w:szCs w:val="24"/>
        </w:rPr>
        <w:t>,</w:t>
      </w:r>
      <w:r w:rsidRPr="00D50076">
        <w:rPr>
          <w:rFonts w:ascii="Times New Roman" w:hAnsi="Times New Roman" w:cs="Times New Roman"/>
          <w:sz w:val="24"/>
          <w:szCs w:val="24"/>
        </w:rPr>
        <w:t xml:space="preserve"> 2004</w:t>
      </w:r>
      <w:proofErr w:type="gramStart"/>
      <w:r w:rsidRPr="00D50076">
        <w:rPr>
          <w:rFonts w:ascii="Times New Roman" w:hAnsi="Times New Roman" w:cs="Times New Roman"/>
          <w:sz w:val="24"/>
          <w:szCs w:val="24"/>
        </w:rPr>
        <w:t>;30</w:t>
      </w:r>
      <w:proofErr w:type="gramEnd"/>
      <w:r w:rsidRPr="00D50076">
        <w:rPr>
          <w:rFonts w:ascii="Times New Roman" w:hAnsi="Times New Roman" w:cs="Times New Roman"/>
          <w:sz w:val="24"/>
          <w:szCs w:val="24"/>
        </w:rPr>
        <w:t>(3):659-84.</w:t>
      </w:r>
    </w:p>
    <w:p w:rsidR="00060662" w:rsidRPr="0046148C"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Koski-Jännes</w:t>
      </w:r>
      <w:proofErr w:type="spellEnd"/>
      <w:r>
        <w:rPr>
          <w:rFonts w:ascii="Times New Roman" w:hAnsi="Times New Roman" w:cs="Times New Roman"/>
          <w:sz w:val="24"/>
          <w:szCs w:val="24"/>
        </w:rPr>
        <w:t xml:space="preserve">, A., Cunningham, J. A., </w:t>
      </w:r>
      <w:proofErr w:type="spellStart"/>
      <w:r>
        <w:rPr>
          <w:rFonts w:ascii="Times New Roman" w:hAnsi="Times New Roman" w:cs="Times New Roman"/>
          <w:sz w:val="24"/>
          <w:szCs w:val="24"/>
        </w:rPr>
        <w:t>Tolonen</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Bothas</w:t>
      </w:r>
      <w:proofErr w:type="spellEnd"/>
      <w:r>
        <w:rPr>
          <w:rFonts w:ascii="Times New Roman" w:hAnsi="Times New Roman" w:cs="Times New Roman"/>
          <w:sz w:val="24"/>
          <w:szCs w:val="24"/>
        </w:rPr>
        <w:t>, H. (2007).</w:t>
      </w:r>
      <w:proofErr w:type="gramEnd"/>
      <w:r>
        <w:rPr>
          <w:rFonts w:ascii="Times New Roman" w:hAnsi="Times New Roman" w:cs="Times New Roman"/>
          <w:sz w:val="24"/>
          <w:szCs w:val="24"/>
        </w:rPr>
        <w:t xml:space="preserve"> Internet-based self-assessment of drinking—3 month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 data. </w:t>
      </w:r>
      <w:r>
        <w:rPr>
          <w:rFonts w:ascii="Times New Roman" w:hAnsi="Times New Roman" w:cs="Times New Roman"/>
          <w:i/>
          <w:sz w:val="24"/>
          <w:szCs w:val="24"/>
        </w:rPr>
        <w:t>Addictive Behaviors</w:t>
      </w:r>
      <w:r>
        <w:rPr>
          <w:rFonts w:ascii="Times New Roman" w:hAnsi="Times New Roman" w:cs="Times New Roman"/>
          <w:sz w:val="24"/>
          <w:szCs w:val="24"/>
        </w:rPr>
        <w:t xml:space="preserve">, 32, 533-542. </w:t>
      </w:r>
      <w:r>
        <w:rPr>
          <w:rFonts w:ascii="Times New Roman" w:hAnsi="Times New Roman" w:cs="Times New Roman"/>
          <w:i/>
          <w:sz w:val="24"/>
          <w:szCs w:val="24"/>
        </w:rPr>
        <w:t xml:space="preserve">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Khadjesari</w:t>
      </w:r>
      <w:proofErr w:type="spellEnd"/>
      <w:r>
        <w:rPr>
          <w:rFonts w:ascii="Times New Roman" w:hAnsi="Times New Roman" w:cs="Times New Roman"/>
          <w:sz w:val="24"/>
          <w:szCs w:val="24"/>
        </w:rPr>
        <w:t xml:space="preserve">, Z., Murray, E., </w:t>
      </w:r>
      <w:proofErr w:type="spellStart"/>
      <w:r>
        <w:rPr>
          <w:rFonts w:ascii="Times New Roman" w:hAnsi="Times New Roman" w:cs="Times New Roman"/>
          <w:sz w:val="24"/>
          <w:szCs w:val="24"/>
        </w:rPr>
        <w:t>Kalaitzaki</w:t>
      </w:r>
      <w:proofErr w:type="spellEnd"/>
      <w:r>
        <w:rPr>
          <w:rFonts w:ascii="Times New Roman" w:hAnsi="Times New Roman" w:cs="Times New Roman"/>
          <w:sz w:val="24"/>
          <w:szCs w:val="24"/>
        </w:rPr>
        <w:t xml:space="preserve">, E., White, I. R., </w:t>
      </w:r>
      <w:proofErr w:type="spellStart"/>
      <w:r w:rsidR="00DE2C70">
        <w:rPr>
          <w:rFonts w:ascii="Times New Roman" w:hAnsi="Times New Roman" w:cs="Times New Roman"/>
          <w:sz w:val="24"/>
          <w:szCs w:val="24"/>
        </w:rPr>
        <w:t>McCambridge</w:t>
      </w:r>
      <w:proofErr w:type="spellEnd"/>
      <w:r w:rsidR="00DE2C70">
        <w:rPr>
          <w:rFonts w:ascii="Times New Roman" w:hAnsi="Times New Roman" w:cs="Times New Roman"/>
          <w:sz w:val="24"/>
          <w:szCs w:val="24"/>
        </w:rPr>
        <w:t xml:space="preserve">, J., Godfrey, C., &amp; </w:t>
      </w:r>
      <w:r>
        <w:rPr>
          <w:rFonts w:ascii="Times New Roman" w:hAnsi="Times New Roman" w:cs="Times New Roman"/>
          <w:sz w:val="24"/>
          <w:szCs w:val="24"/>
        </w:rPr>
        <w:t>Wallace, P.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Test-retest reliability of an onli</w:t>
      </w:r>
      <w:r w:rsidR="00DE2C70">
        <w:rPr>
          <w:rFonts w:ascii="Times New Roman" w:hAnsi="Times New Roman" w:cs="Times New Roman"/>
          <w:sz w:val="24"/>
          <w:szCs w:val="24"/>
        </w:rPr>
        <w:t xml:space="preserve">ne measure of past week alcohol </w:t>
      </w:r>
      <w:r>
        <w:rPr>
          <w:rFonts w:ascii="Times New Roman" w:hAnsi="Times New Roman" w:cs="Times New Roman"/>
          <w:sz w:val="24"/>
          <w:szCs w:val="24"/>
        </w:rPr>
        <w:t>consumption (the TOT-AL), and comparison with face-to-face interview.</w:t>
      </w:r>
      <w:proofErr w:type="gramEnd"/>
      <w:r>
        <w:rPr>
          <w:rFonts w:ascii="Times New Roman" w:hAnsi="Times New Roman" w:cs="Times New Roman"/>
          <w:sz w:val="24"/>
          <w:szCs w:val="24"/>
        </w:rPr>
        <w:t xml:space="preserve"> </w:t>
      </w:r>
      <w:r>
        <w:rPr>
          <w:rFonts w:ascii="Times New Roman" w:hAnsi="Times New Roman" w:cs="Times New Roman"/>
          <w:i/>
          <w:sz w:val="24"/>
          <w:szCs w:val="24"/>
        </w:rPr>
        <w:t>Addictive Behaviors</w:t>
      </w:r>
      <w:r>
        <w:rPr>
          <w:rFonts w:ascii="Times New Roman" w:hAnsi="Times New Roman" w:cs="Times New Roman"/>
          <w:sz w:val="24"/>
          <w:szCs w:val="24"/>
        </w:rPr>
        <w:t xml:space="preserve">, 34, 337-342.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Langewisch</w:t>
      </w:r>
      <w:proofErr w:type="spellEnd"/>
      <w:r>
        <w:rPr>
          <w:rFonts w:ascii="Times New Roman" w:hAnsi="Times New Roman" w:cs="Times New Roman"/>
          <w:sz w:val="24"/>
          <w:szCs w:val="24"/>
        </w:rPr>
        <w:t xml:space="preserve">, M. W. J., Frisch, G. R. (1998). </w:t>
      </w:r>
      <w:proofErr w:type="gramStart"/>
      <w:r>
        <w:rPr>
          <w:rFonts w:ascii="Times New Roman" w:hAnsi="Times New Roman" w:cs="Times New Roman"/>
          <w:sz w:val="24"/>
          <w:szCs w:val="24"/>
        </w:rPr>
        <w:t>Gambling behavior and pathology in relation to</w:t>
      </w:r>
      <w:r w:rsidR="00DE2C70">
        <w:rPr>
          <w:rFonts w:ascii="Times New Roman" w:hAnsi="Times New Roman" w:cs="Times New Roman"/>
          <w:sz w:val="24"/>
          <w:szCs w:val="24"/>
        </w:rPr>
        <w:t xml:space="preserve"> </w:t>
      </w:r>
      <w:r>
        <w:rPr>
          <w:rFonts w:ascii="Times New Roman" w:hAnsi="Times New Roman" w:cs="Times New Roman"/>
          <w:sz w:val="24"/>
          <w:szCs w:val="24"/>
        </w:rPr>
        <w:t>impulsivity, sensation seeking, and risky behavior in male college students.</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Journal of Gambling Studies</w:t>
      </w:r>
      <w:r>
        <w:rPr>
          <w:rFonts w:ascii="Times New Roman" w:hAnsi="Times New Roman" w:cs="Times New Roman"/>
          <w:sz w:val="24"/>
          <w:szCs w:val="24"/>
        </w:rPr>
        <w:t>, 14(3), 1-15.</w:t>
      </w:r>
      <w:proofErr w:type="gramEnd"/>
      <w:r>
        <w:rPr>
          <w:rFonts w:ascii="Times New Roman" w:hAnsi="Times New Roman" w:cs="Times New Roman"/>
          <w:sz w:val="24"/>
          <w:szCs w:val="24"/>
        </w:rPr>
        <w:t xml:space="preserve">   </w:t>
      </w:r>
    </w:p>
    <w:p w:rsidR="009B50AF" w:rsidRPr="001F3132" w:rsidRDefault="00060662" w:rsidP="001F3132">
      <w:pPr>
        <w:spacing w:after="0" w:line="480" w:lineRule="auto"/>
        <w:ind w:left="720" w:hanging="720"/>
        <w:rPr>
          <w:rFonts w:ascii="Times New Roman" w:hAnsi="Times New Roman" w:cs="Times New Roman"/>
          <w:sz w:val="24"/>
          <w:szCs w:val="24"/>
        </w:rPr>
      </w:pPr>
      <w:proofErr w:type="spellStart"/>
      <w:proofErr w:type="gramStart"/>
      <w:r w:rsidRPr="001F3132">
        <w:rPr>
          <w:rFonts w:ascii="Times New Roman" w:hAnsi="Times New Roman" w:cs="Times New Roman"/>
          <w:sz w:val="24"/>
          <w:szCs w:val="24"/>
        </w:rPr>
        <w:t>Martsh</w:t>
      </w:r>
      <w:proofErr w:type="spellEnd"/>
      <w:r w:rsidRPr="001F3132">
        <w:rPr>
          <w:rFonts w:ascii="Times New Roman" w:hAnsi="Times New Roman" w:cs="Times New Roman"/>
          <w:sz w:val="24"/>
          <w:szCs w:val="24"/>
        </w:rPr>
        <w:t>, C. T., &amp; Miller, W. R. (1997).</w:t>
      </w:r>
      <w:proofErr w:type="gramEnd"/>
      <w:r w:rsidRPr="001F3132">
        <w:rPr>
          <w:rFonts w:ascii="Times New Roman" w:hAnsi="Times New Roman" w:cs="Times New Roman"/>
          <w:sz w:val="24"/>
          <w:szCs w:val="24"/>
        </w:rPr>
        <w:t xml:space="preserve"> Extraversion predicts heavy drinking in college </w:t>
      </w:r>
    </w:p>
    <w:p w:rsidR="00060662" w:rsidRPr="001F3132" w:rsidRDefault="009B50AF" w:rsidP="001F3132">
      <w:pPr>
        <w:spacing w:after="0" w:line="480" w:lineRule="auto"/>
        <w:ind w:left="720" w:hanging="720"/>
        <w:rPr>
          <w:rFonts w:ascii="Times New Roman" w:hAnsi="Times New Roman" w:cs="Times New Roman"/>
          <w:sz w:val="24"/>
          <w:szCs w:val="24"/>
        </w:rPr>
      </w:pPr>
      <w:r w:rsidRPr="001F3132">
        <w:rPr>
          <w:rFonts w:ascii="Times New Roman" w:hAnsi="Times New Roman" w:cs="Times New Roman"/>
          <w:sz w:val="24"/>
          <w:szCs w:val="24"/>
        </w:rPr>
        <w:tab/>
      </w:r>
      <w:proofErr w:type="gramStart"/>
      <w:r w:rsidR="00060662" w:rsidRPr="001F3132">
        <w:rPr>
          <w:rFonts w:ascii="Times New Roman" w:hAnsi="Times New Roman" w:cs="Times New Roman"/>
          <w:sz w:val="24"/>
          <w:szCs w:val="24"/>
        </w:rPr>
        <w:t>students</w:t>
      </w:r>
      <w:proofErr w:type="gramEnd"/>
      <w:r w:rsidR="00060662" w:rsidRPr="001F3132">
        <w:rPr>
          <w:rFonts w:ascii="Times New Roman" w:hAnsi="Times New Roman" w:cs="Times New Roman"/>
          <w:sz w:val="24"/>
          <w:szCs w:val="24"/>
        </w:rPr>
        <w:t xml:space="preserve">. </w:t>
      </w:r>
      <w:r w:rsidR="00060662" w:rsidRPr="001F3132">
        <w:rPr>
          <w:rFonts w:ascii="Times New Roman" w:hAnsi="Times New Roman" w:cs="Times New Roman"/>
          <w:i/>
          <w:sz w:val="24"/>
          <w:szCs w:val="24"/>
        </w:rPr>
        <w:t>Personality and Individual Differences</w:t>
      </w:r>
      <w:r w:rsidR="00060662" w:rsidRPr="001F3132">
        <w:rPr>
          <w:rFonts w:ascii="Times New Roman" w:hAnsi="Times New Roman" w:cs="Times New Roman"/>
          <w:sz w:val="24"/>
          <w:szCs w:val="24"/>
        </w:rPr>
        <w:t xml:space="preserve">, 23(1), 153-155.  </w:t>
      </w:r>
    </w:p>
    <w:p w:rsidR="001F39C6" w:rsidRPr="001F3132" w:rsidRDefault="00060662" w:rsidP="001F3132">
      <w:pPr>
        <w:spacing w:after="0" w:line="480" w:lineRule="auto"/>
        <w:ind w:left="720" w:hanging="720"/>
        <w:rPr>
          <w:rFonts w:ascii="Times New Roman" w:hAnsi="Times New Roman" w:cs="Times New Roman"/>
          <w:b/>
          <w:sz w:val="24"/>
          <w:szCs w:val="24"/>
        </w:rPr>
      </w:pPr>
      <w:proofErr w:type="spellStart"/>
      <w:r w:rsidRPr="001F3132">
        <w:rPr>
          <w:rFonts w:ascii="Times New Roman" w:hAnsi="Times New Roman" w:cs="Times New Roman"/>
          <w:sz w:val="24"/>
          <w:szCs w:val="24"/>
        </w:rPr>
        <w:t>McCartym</w:t>
      </w:r>
      <w:proofErr w:type="spellEnd"/>
      <w:r w:rsidRPr="001F3132">
        <w:rPr>
          <w:rFonts w:ascii="Times New Roman" w:hAnsi="Times New Roman" w:cs="Times New Roman"/>
          <w:sz w:val="24"/>
          <w:szCs w:val="24"/>
        </w:rPr>
        <w:t xml:space="preserve"> C. A., </w:t>
      </w:r>
      <w:proofErr w:type="spellStart"/>
      <w:r w:rsidRPr="001F3132">
        <w:rPr>
          <w:rFonts w:ascii="Times New Roman" w:hAnsi="Times New Roman" w:cs="Times New Roman"/>
          <w:sz w:val="24"/>
          <w:szCs w:val="24"/>
        </w:rPr>
        <w:t>Ebel</w:t>
      </w:r>
      <w:proofErr w:type="spellEnd"/>
      <w:r w:rsidRPr="001F3132">
        <w:rPr>
          <w:rFonts w:ascii="Times New Roman" w:hAnsi="Times New Roman" w:cs="Times New Roman"/>
          <w:sz w:val="24"/>
          <w:szCs w:val="24"/>
        </w:rPr>
        <w:t xml:space="preserve">, B. E., Garrison, M. M., </w:t>
      </w:r>
      <w:proofErr w:type="spellStart"/>
      <w:r w:rsidRPr="001F3132">
        <w:rPr>
          <w:rFonts w:ascii="Times New Roman" w:hAnsi="Times New Roman" w:cs="Times New Roman"/>
          <w:sz w:val="24"/>
          <w:szCs w:val="24"/>
        </w:rPr>
        <w:t>DiGiuseppe</w:t>
      </w:r>
      <w:proofErr w:type="spellEnd"/>
      <w:r w:rsidR="001F39C6" w:rsidRPr="001F3132">
        <w:rPr>
          <w:rFonts w:ascii="Times New Roman" w:hAnsi="Times New Roman" w:cs="Times New Roman"/>
          <w:sz w:val="24"/>
          <w:szCs w:val="24"/>
        </w:rPr>
        <w:t xml:space="preserve">, D. L., Christakis, D. A., &amp; </w:t>
      </w:r>
      <w:proofErr w:type="spellStart"/>
      <w:r w:rsidRPr="001F3132">
        <w:rPr>
          <w:rFonts w:ascii="Times New Roman" w:hAnsi="Times New Roman" w:cs="Times New Roman"/>
          <w:sz w:val="24"/>
          <w:szCs w:val="24"/>
        </w:rPr>
        <w:t>Rivara</w:t>
      </w:r>
      <w:proofErr w:type="spellEnd"/>
      <w:r w:rsidRPr="001F3132">
        <w:rPr>
          <w:rFonts w:ascii="Times New Roman" w:hAnsi="Times New Roman" w:cs="Times New Roman"/>
          <w:sz w:val="24"/>
          <w:szCs w:val="24"/>
        </w:rPr>
        <w:t xml:space="preserve">, F. P. (2004). </w:t>
      </w:r>
      <w:proofErr w:type="gramStart"/>
      <w:r w:rsidR="000F74F5" w:rsidRPr="001F3132">
        <w:rPr>
          <w:rFonts w:ascii="Times New Roman" w:hAnsi="Times New Roman" w:cs="Times New Roman"/>
          <w:sz w:val="24"/>
          <w:szCs w:val="24"/>
        </w:rPr>
        <w:t>Continuity of binge and harmful dr</w:t>
      </w:r>
      <w:r w:rsidR="00DE2C70" w:rsidRPr="001F3132">
        <w:rPr>
          <w:rFonts w:ascii="Times New Roman" w:hAnsi="Times New Roman" w:cs="Times New Roman"/>
          <w:sz w:val="24"/>
          <w:szCs w:val="24"/>
        </w:rPr>
        <w:t xml:space="preserve">inking from late adolescence to </w:t>
      </w:r>
      <w:r w:rsidR="000F74F5" w:rsidRPr="001F3132">
        <w:rPr>
          <w:rFonts w:ascii="Times New Roman" w:hAnsi="Times New Roman" w:cs="Times New Roman"/>
          <w:sz w:val="24"/>
          <w:szCs w:val="24"/>
        </w:rPr>
        <w:t>early a</w:t>
      </w:r>
      <w:r w:rsidRPr="001F3132">
        <w:rPr>
          <w:rFonts w:ascii="Times New Roman" w:hAnsi="Times New Roman" w:cs="Times New Roman"/>
          <w:sz w:val="24"/>
          <w:szCs w:val="24"/>
        </w:rPr>
        <w:t>dulthood.</w:t>
      </w:r>
      <w:proofErr w:type="gramEnd"/>
      <w:r w:rsidRPr="001F3132">
        <w:rPr>
          <w:rFonts w:ascii="Times New Roman" w:hAnsi="Times New Roman" w:cs="Times New Roman"/>
          <w:sz w:val="24"/>
          <w:szCs w:val="24"/>
        </w:rPr>
        <w:t xml:space="preserve">  </w:t>
      </w:r>
      <w:r w:rsidRPr="001F3132">
        <w:rPr>
          <w:rFonts w:ascii="Times New Roman" w:hAnsi="Times New Roman" w:cs="Times New Roman"/>
          <w:i/>
          <w:sz w:val="24"/>
          <w:szCs w:val="24"/>
        </w:rPr>
        <w:t>Official Journal of the American Academy of Pediatrics</w:t>
      </w:r>
      <w:r w:rsidRPr="001F3132">
        <w:rPr>
          <w:rFonts w:ascii="Times New Roman" w:hAnsi="Times New Roman" w:cs="Times New Roman"/>
          <w:sz w:val="24"/>
          <w:szCs w:val="24"/>
        </w:rPr>
        <w:t xml:space="preserve">, 114(3), 714-719. </w:t>
      </w:r>
    </w:p>
    <w:p w:rsidR="00060662" w:rsidRPr="001F3132" w:rsidRDefault="00060662" w:rsidP="001F3132">
      <w:pPr>
        <w:spacing w:after="0" w:line="480" w:lineRule="auto"/>
        <w:ind w:left="720" w:hanging="720"/>
        <w:rPr>
          <w:rFonts w:ascii="Times New Roman" w:hAnsi="Times New Roman" w:cs="Times New Roman"/>
          <w:b/>
          <w:sz w:val="24"/>
          <w:szCs w:val="24"/>
        </w:rPr>
      </w:pPr>
      <w:r w:rsidRPr="001F3132">
        <w:rPr>
          <w:rFonts w:ascii="Times New Roman" w:hAnsi="Times New Roman" w:cs="Times New Roman"/>
          <w:sz w:val="24"/>
          <w:szCs w:val="24"/>
        </w:rPr>
        <w:t xml:space="preserve">McManus I. C., &amp; Weeks S. J., (1982). </w:t>
      </w:r>
      <w:proofErr w:type="gramStart"/>
      <w:r w:rsidRPr="001F3132">
        <w:rPr>
          <w:rFonts w:ascii="Times New Roman" w:hAnsi="Times New Roman" w:cs="Times New Roman"/>
          <w:sz w:val="24"/>
          <w:szCs w:val="24"/>
        </w:rPr>
        <w:t>Smoking, personality and reasons for smoking.</w:t>
      </w:r>
      <w:proofErr w:type="gramEnd"/>
      <w:r w:rsidRPr="001F3132">
        <w:rPr>
          <w:rFonts w:ascii="Times New Roman" w:hAnsi="Times New Roman" w:cs="Times New Roman"/>
          <w:sz w:val="24"/>
          <w:szCs w:val="24"/>
        </w:rPr>
        <w:t xml:space="preserve"> Psychological Medicine, 12(2), 349-356. </w:t>
      </w:r>
    </w:p>
    <w:p w:rsidR="00060662" w:rsidRPr="001F3132" w:rsidRDefault="00060662" w:rsidP="001F3132">
      <w:pPr>
        <w:spacing w:after="0" w:line="480" w:lineRule="auto"/>
        <w:ind w:left="720" w:hanging="720"/>
        <w:rPr>
          <w:rFonts w:ascii="Times New Roman" w:hAnsi="Times New Roman" w:cs="Times New Roman"/>
          <w:sz w:val="24"/>
          <w:szCs w:val="24"/>
        </w:rPr>
      </w:pPr>
      <w:proofErr w:type="spellStart"/>
      <w:proofErr w:type="gramStart"/>
      <w:r w:rsidRPr="001F3132">
        <w:rPr>
          <w:rFonts w:ascii="Times New Roman" w:hAnsi="Times New Roman" w:cs="Times New Roman"/>
          <w:sz w:val="24"/>
          <w:szCs w:val="24"/>
        </w:rPr>
        <w:lastRenderedPageBreak/>
        <w:t>Naimi</w:t>
      </w:r>
      <w:proofErr w:type="spellEnd"/>
      <w:r w:rsidRPr="001F3132">
        <w:rPr>
          <w:rFonts w:ascii="Times New Roman" w:hAnsi="Times New Roman" w:cs="Times New Roman"/>
          <w:sz w:val="24"/>
          <w:szCs w:val="24"/>
        </w:rPr>
        <w:t xml:space="preserve">, T. S., Brewer, R. D., </w:t>
      </w:r>
      <w:proofErr w:type="spellStart"/>
      <w:r w:rsidRPr="001F3132">
        <w:rPr>
          <w:rFonts w:ascii="Times New Roman" w:hAnsi="Times New Roman" w:cs="Times New Roman"/>
          <w:sz w:val="24"/>
          <w:szCs w:val="24"/>
        </w:rPr>
        <w:t>Mokdad</w:t>
      </w:r>
      <w:proofErr w:type="spellEnd"/>
      <w:r w:rsidRPr="001F3132">
        <w:rPr>
          <w:rFonts w:ascii="Times New Roman" w:hAnsi="Times New Roman" w:cs="Times New Roman"/>
          <w:sz w:val="24"/>
          <w:szCs w:val="24"/>
        </w:rPr>
        <w:t xml:space="preserve">, A., Denny, C., </w:t>
      </w:r>
      <w:proofErr w:type="spellStart"/>
      <w:r w:rsidRPr="001F3132">
        <w:rPr>
          <w:rFonts w:ascii="Times New Roman" w:hAnsi="Times New Roman" w:cs="Times New Roman"/>
          <w:sz w:val="24"/>
          <w:szCs w:val="24"/>
        </w:rPr>
        <w:t>Serdula</w:t>
      </w:r>
      <w:proofErr w:type="spellEnd"/>
      <w:r w:rsidRPr="001F3132">
        <w:rPr>
          <w:rFonts w:ascii="Times New Roman" w:hAnsi="Times New Roman" w:cs="Times New Roman"/>
          <w:sz w:val="24"/>
          <w:szCs w:val="24"/>
        </w:rPr>
        <w:t>, M. K., &amp; Marks, J. S. (2003).</w:t>
      </w:r>
      <w:proofErr w:type="gramEnd"/>
      <w:r w:rsidRPr="001F3132">
        <w:rPr>
          <w:rFonts w:ascii="Times New Roman" w:hAnsi="Times New Roman" w:cs="Times New Roman"/>
          <w:sz w:val="24"/>
          <w:szCs w:val="24"/>
        </w:rPr>
        <w:t xml:space="preserve"> </w:t>
      </w:r>
      <w:proofErr w:type="gramStart"/>
      <w:r w:rsidRPr="001F3132">
        <w:rPr>
          <w:rFonts w:ascii="Times New Roman" w:hAnsi="Times New Roman" w:cs="Times New Roman"/>
          <w:sz w:val="24"/>
          <w:szCs w:val="24"/>
        </w:rPr>
        <w:t>Binge drinking among US adults.</w:t>
      </w:r>
      <w:proofErr w:type="gramEnd"/>
      <w:r w:rsidRPr="001F3132">
        <w:rPr>
          <w:rFonts w:ascii="Times New Roman" w:hAnsi="Times New Roman" w:cs="Times New Roman"/>
          <w:sz w:val="24"/>
          <w:szCs w:val="24"/>
        </w:rPr>
        <w:t xml:space="preserve"> </w:t>
      </w:r>
      <w:r w:rsidRPr="001F3132">
        <w:rPr>
          <w:rFonts w:ascii="Times New Roman" w:hAnsi="Times New Roman" w:cs="Times New Roman"/>
          <w:i/>
          <w:sz w:val="24"/>
          <w:szCs w:val="24"/>
        </w:rPr>
        <w:t>Journal of the American Medical Association</w:t>
      </w:r>
      <w:r w:rsidRPr="001F3132">
        <w:rPr>
          <w:rFonts w:ascii="Times New Roman" w:hAnsi="Times New Roman" w:cs="Times New Roman"/>
          <w:sz w:val="24"/>
          <w:szCs w:val="24"/>
        </w:rPr>
        <w:t xml:space="preserve">, 289(1), 70-75. </w:t>
      </w:r>
    </w:p>
    <w:p w:rsidR="00060662" w:rsidRDefault="00060662" w:rsidP="001F3132">
      <w:pPr>
        <w:spacing w:after="0" w:line="480" w:lineRule="auto"/>
        <w:ind w:left="720" w:hanging="720"/>
        <w:rPr>
          <w:rFonts w:ascii="Times New Roman" w:hAnsi="Times New Roman" w:cs="Times New Roman"/>
          <w:sz w:val="24"/>
          <w:szCs w:val="24"/>
        </w:rPr>
      </w:pPr>
      <w:r w:rsidRPr="00B45055">
        <w:rPr>
          <w:rFonts w:ascii="Times New Roman" w:hAnsi="Times New Roman" w:cs="Times New Roman"/>
          <w:sz w:val="24"/>
          <w:szCs w:val="24"/>
        </w:rPr>
        <w:t>Neal</w:t>
      </w:r>
      <w:r>
        <w:rPr>
          <w:rFonts w:ascii="Times New Roman" w:hAnsi="Times New Roman" w:cs="Times New Roman"/>
          <w:sz w:val="24"/>
          <w:szCs w:val="24"/>
        </w:rPr>
        <w:t>, D. J.,</w:t>
      </w:r>
      <w:r w:rsidRPr="00B45055">
        <w:rPr>
          <w:rFonts w:ascii="Times New Roman" w:hAnsi="Times New Roman" w:cs="Times New Roman"/>
          <w:sz w:val="24"/>
          <w:szCs w:val="24"/>
        </w:rPr>
        <w:t xml:space="preserve"> &amp; </w:t>
      </w:r>
      <w:proofErr w:type="spellStart"/>
      <w:r w:rsidRPr="00B45055">
        <w:rPr>
          <w:rFonts w:ascii="Times New Roman" w:hAnsi="Times New Roman" w:cs="Times New Roman"/>
          <w:sz w:val="24"/>
          <w:szCs w:val="24"/>
        </w:rPr>
        <w:t>Fromme</w:t>
      </w:r>
      <w:proofErr w:type="spellEnd"/>
      <w:r>
        <w:rPr>
          <w:rFonts w:ascii="Times New Roman" w:hAnsi="Times New Roman" w:cs="Times New Roman"/>
          <w:sz w:val="24"/>
          <w:szCs w:val="24"/>
        </w:rPr>
        <w:t>, K.</w:t>
      </w:r>
      <w:r w:rsidRPr="00B45055">
        <w:rPr>
          <w:rFonts w:ascii="Times New Roman" w:hAnsi="Times New Roman" w:cs="Times New Roman"/>
          <w:sz w:val="24"/>
          <w:szCs w:val="24"/>
        </w:rPr>
        <w:t xml:space="preserve">, </w:t>
      </w:r>
      <w:r>
        <w:rPr>
          <w:rFonts w:ascii="Times New Roman" w:hAnsi="Times New Roman" w:cs="Times New Roman"/>
          <w:sz w:val="24"/>
          <w:szCs w:val="24"/>
        </w:rPr>
        <w:t>(</w:t>
      </w:r>
      <w:r w:rsidRPr="00B45055">
        <w:rPr>
          <w:rFonts w:ascii="Times New Roman" w:hAnsi="Times New Roman" w:cs="Times New Roman"/>
          <w:sz w:val="24"/>
          <w:szCs w:val="24"/>
        </w:rPr>
        <w:t>2007</w:t>
      </w:r>
      <w:r>
        <w:rPr>
          <w:rFonts w:ascii="Times New Roman" w:hAnsi="Times New Roman" w:cs="Times New Roman"/>
          <w:sz w:val="24"/>
          <w:szCs w:val="24"/>
        </w:rPr>
        <w:t>). Hook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horns and heavy drinking: Alcohol use and </w:t>
      </w:r>
    </w:p>
    <w:p w:rsidR="00060662" w:rsidRPr="00D0762E" w:rsidRDefault="00060662" w:rsidP="00DE2C7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collegiate</w:t>
      </w:r>
      <w:proofErr w:type="gramEnd"/>
      <w:r>
        <w:rPr>
          <w:rFonts w:ascii="Times New Roman" w:hAnsi="Times New Roman" w:cs="Times New Roman"/>
          <w:sz w:val="24"/>
          <w:szCs w:val="24"/>
        </w:rPr>
        <w:t xml:space="preserve"> sports. </w:t>
      </w:r>
      <w:r>
        <w:rPr>
          <w:rFonts w:ascii="Times New Roman" w:hAnsi="Times New Roman" w:cs="Times New Roman"/>
          <w:i/>
          <w:sz w:val="24"/>
          <w:szCs w:val="24"/>
        </w:rPr>
        <w:t>Addictive Behaviors</w:t>
      </w:r>
      <w:r>
        <w:rPr>
          <w:rFonts w:ascii="Times New Roman" w:hAnsi="Times New Roman" w:cs="Times New Roman"/>
          <w:sz w:val="24"/>
          <w:szCs w:val="24"/>
        </w:rPr>
        <w:t xml:space="preserve">, 32, 2681-2693.  </w:t>
      </w:r>
    </w:p>
    <w:p w:rsidR="00060662" w:rsidRPr="006074BF" w:rsidRDefault="00060662" w:rsidP="00DE2C70">
      <w:pPr>
        <w:spacing w:after="0" w:line="480" w:lineRule="auto"/>
        <w:ind w:left="720" w:hanging="720"/>
        <w:rPr>
          <w:rFonts w:ascii="Times New Roman" w:hAnsi="Times New Roman" w:cs="Times New Roman"/>
          <w:sz w:val="24"/>
          <w:szCs w:val="24"/>
        </w:rPr>
      </w:pPr>
      <w:proofErr w:type="gramStart"/>
      <w:r w:rsidRPr="006074BF">
        <w:rPr>
          <w:rFonts w:ascii="Times New Roman" w:hAnsi="Times New Roman" w:cs="Times New Roman"/>
          <w:sz w:val="24"/>
          <w:szCs w:val="24"/>
        </w:rPr>
        <w:t>O'Malley, P. M., &amp; Johnston, L. D. (2002).</w:t>
      </w:r>
      <w:proofErr w:type="gramEnd"/>
      <w:r w:rsidRPr="006074BF">
        <w:rPr>
          <w:rFonts w:ascii="Times New Roman" w:hAnsi="Times New Roman" w:cs="Times New Roman"/>
          <w:sz w:val="24"/>
          <w:szCs w:val="24"/>
        </w:rPr>
        <w:t xml:space="preserve"> Epidemiology of alcohol and other drug use</w:t>
      </w:r>
      <w:r w:rsidR="00DE2C70">
        <w:rPr>
          <w:rFonts w:ascii="Times New Roman" w:hAnsi="Times New Roman" w:cs="Times New Roman"/>
          <w:sz w:val="24"/>
          <w:szCs w:val="24"/>
        </w:rPr>
        <w:t xml:space="preserve"> </w:t>
      </w:r>
      <w:r w:rsidRPr="006074BF">
        <w:rPr>
          <w:rFonts w:ascii="Times New Roman" w:hAnsi="Times New Roman" w:cs="Times New Roman"/>
          <w:sz w:val="24"/>
          <w:szCs w:val="24"/>
        </w:rPr>
        <w:t xml:space="preserve">among American college students. </w:t>
      </w:r>
      <w:r w:rsidRPr="006074BF">
        <w:rPr>
          <w:rFonts w:ascii="Times New Roman" w:hAnsi="Times New Roman" w:cs="Times New Roman"/>
          <w:i/>
          <w:sz w:val="24"/>
          <w:szCs w:val="24"/>
        </w:rPr>
        <w:t>Journal of Studies on Alcohol</w:t>
      </w:r>
      <w:r>
        <w:rPr>
          <w:rFonts w:ascii="Times New Roman" w:hAnsi="Times New Roman" w:cs="Times New Roman"/>
          <w:sz w:val="24"/>
          <w:szCs w:val="24"/>
        </w:rPr>
        <w:t>, 14</w:t>
      </w:r>
      <w:r w:rsidRPr="006074BF">
        <w:rPr>
          <w:rFonts w:ascii="Times New Roman" w:hAnsi="Times New Roman" w:cs="Times New Roman"/>
          <w:sz w:val="24"/>
          <w:szCs w:val="24"/>
        </w:rPr>
        <w:t>, 23-39.</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Park, C. L., &amp; Grant, C. (2005).</w:t>
      </w:r>
      <w:proofErr w:type="gramEnd"/>
      <w:r>
        <w:rPr>
          <w:rFonts w:ascii="Times New Roman" w:hAnsi="Times New Roman" w:cs="Times New Roman"/>
          <w:sz w:val="24"/>
          <w:szCs w:val="24"/>
        </w:rPr>
        <w:t xml:space="preserve"> Determinants of positive and negative consequences of alcohol consumption in college students: Alcohol use, gender, and psychological characteristics. </w:t>
      </w:r>
      <w:r>
        <w:rPr>
          <w:rFonts w:ascii="Times New Roman" w:hAnsi="Times New Roman" w:cs="Times New Roman"/>
          <w:i/>
          <w:sz w:val="24"/>
          <w:szCs w:val="24"/>
        </w:rPr>
        <w:t>Addictive Behavior</w:t>
      </w:r>
      <w:r>
        <w:rPr>
          <w:rFonts w:ascii="Times New Roman" w:hAnsi="Times New Roman" w:cs="Times New Roman"/>
          <w:sz w:val="24"/>
          <w:szCs w:val="24"/>
        </w:rPr>
        <w:t xml:space="preserve">, 30, 755-765.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Pederson, W., Clausen, S. E., &amp; </w:t>
      </w:r>
      <w:proofErr w:type="spellStart"/>
      <w:r>
        <w:rPr>
          <w:rFonts w:ascii="Times New Roman" w:hAnsi="Times New Roman" w:cs="Times New Roman"/>
          <w:sz w:val="24"/>
          <w:szCs w:val="24"/>
        </w:rPr>
        <w:t>Lavik</w:t>
      </w:r>
      <w:proofErr w:type="spellEnd"/>
      <w:r>
        <w:rPr>
          <w:rFonts w:ascii="Times New Roman" w:hAnsi="Times New Roman" w:cs="Times New Roman"/>
          <w:sz w:val="24"/>
          <w:szCs w:val="24"/>
        </w:rPr>
        <w:t>, N. J.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Patterns of drug use and sensation-seeking</w:t>
      </w:r>
      <w:r w:rsidR="009B50AF">
        <w:rPr>
          <w:rFonts w:ascii="Times New Roman" w:hAnsi="Times New Roman" w:cs="Times New Roman"/>
          <w:sz w:val="24"/>
          <w:szCs w:val="24"/>
        </w:rPr>
        <w:t xml:space="preserve"> </w:t>
      </w:r>
      <w:r>
        <w:rPr>
          <w:rFonts w:ascii="Times New Roman" w:hAnsi="Times New Roman" w:cs="Times New Roman"/>
          <w:sz w:val="24"/>
          <w:szCs w:val="24"/>
        </w:rPr>
        <w:t>among adolescents in Norway.</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Acta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Psychiatrica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Scandinavica</w:t>
      </w:r>
      <w:proofErr w:type="spellEnd"/>
      <w:r>
        <w:rPr>
          <w:rFonts w:ascii="Times New Roman" w:hAnsi="Times New Roman" w:cs="Times New Roman"/>
          <w:sz w:val="24"/>
          <w:szCs w:val="24"/>
        </w:rPr>
        <w:t xml:space="preserve">, 79(4), 386-390.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Rothbart</w:t>
      </w:r>
      <w:proofErr w:type="spellEnd"/>
      <w:r>
        <w:rPr>
          <w:rFonts w:ascii="Times New Roman" w:hAnsi="Times New Roman" w:cs="Times New Roman"/>
          <w:sz w:val="24"/>
          <w:szCs w:val="24"/>
        </w:rPr>
        <w:t xml:space="preserve">, M. K., </w:t>
      </w:r>
      <w:proofErr w:type="spellStart"/>
      <w:r>
        <w:rPr>
          <w:rFonts w:ascii="Times New Roman" w:hAnsi="Times New Roman" w:cs="Times New Roman"/>
          <w:sz w:val="24"/>
          <w:szCs w:val="24"/>
        </w:rPr>
        <w:t>Ahadi</w:t>
      </w:r>
      <w:proofErr w:type="spellEnd"/>
      <w:r>
        <w:rPr>
          <w:rFonts w:ascii="Times New Roman" w:hAnsi="Times New Roman" w:cs="Times New Roman"/>
          <w:sz w:val="24"/>
          <w:szCs w:val="24"/>
        </w:rPr>
        <w:t>, S. A., &amp; Evans, D. E. (2000).</w:t>
      </w:r>
      <w:proofErr w:type="gramEnd"/>
      <w:r>
        <w:rPr>
          <w:rFonts w:ascii="Times New Roman" w:hAnsi="Times New Roman" w:cs="Times New Roman"/>
          <w:sz w:val="24"/>
          <w:szCs w:val="24"/>
        </w:rPr>
        <w:t xml:space="preserve"> Temperament and Personality: Origins and Outcomes. </w:t>
      </w:r>
      <w:r>
        <w:rPr>
          <w:rFonts w:ascii="Times New Roman" w:hAnsi="Times New Roman" w:cs="Times New Roman"/>
          <w:i/>
          <w:sz w:val="24"/>
          <w:szCs w:val="24"/>
        </w:rPr>
        <w:t>Journal of Personality and Social Psychology</w:t>
      </w:r>
      <w:r>
        <w:rPr>
          <w:rFonts w:ascii="Times New Roman" w:hAnsi="Times New Roman" w:cs="Times New Roman"/>
          <w:sz w:val="24"/>
          <w:szCs w:val="24"/>
        </w:rPr>
        <w:t xml:space="preserve">, 78(1), 122-135.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E87F24">
        <w:rPr>
          <w:rFonts w:ascii="Times New Roman" w:hAnsi="Times New Roman" w:cs="Times New Roman"/>
          <w:sz w:val="24"/>
          <w:szCs w:val="24"/>
        </w:rPr>
        <w:t>Schwarz, R. M., Burkhart, B. R., &amp; Green, S. B. (1978).</w:t>
      </w:r>
      <w:proofErr w:type="gramEnd"/>
      <w:r w:rsidRPr="00E87F24">
        <w:rPr>
          <w:rFonts w:ascii="Times New Roman" w:hAnsi="Times New Roman" w:cs="Times New Roman"/>
          <w:sz w:val="24"/>
          <w:szCs w:val="24"/>
        </w:rPr>
        <w:t xml:space="preserve"> Turning on or turning off: Sensation seeking or tension reduction as motivational determinants of alcohol use. </w:t>
      </w:r>
      <w:r w:rsidRPr="00E87F24">
        <w:rPr>
          <w:rFonts w:ascii="Times New Roman" w:hAnsi="Times New Roman" w:cs="Times New Roman"/>
          <w:i/>
          <w:sz w:val="24"/>
          <w:szCs w:val="24"/>
        </w:rPr>
        <w:t>Journal of Consulting and Clinical Psychology</w:t>
      </w:r>
      <w:r w:rsidRPr="00E87F24">
        <w:rPr>
          <w:rFonts w:ascii="Times New Roman" w:hAnsi="Times New Roman" w:cs="Times New Roman"/>
          <w:sz w:val="24"/>
          <w:szCs w:val="24"/>
        </w:rPr>
        <w:t>, 46, 1144-1145.</w:t>
      </w:r>
    </w:p>
    <w:p w:rsidR="00060662" w:rsidRPr="007875DF"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Serdula</w:t>
      </w:r>
      <w:proofErr w:type="spellEnd"/>
      <w:r>
        <w:rPr>
          <w:rFonts w:ascii="Times New Roman" w:hAnsi="Times New Roman" w:cs="Times New Roman"/>
          <w:sz w:val="24"/>
          <w:szCs w:val="24"/>
        </w:rPr>
        <w:t xml:space="preserve">, M. K., Brewer, R. D., Gillespie, C., Denny, C. H., &amp; </w:t>
      </w:r>
      <w:proofErr w:type="spellStart"/>
      <w:r>
        <w:rPr>
          <w:rFonts w:ascii="Times New Roman" w:hAnsi="Times New Roman" w:cs="Times New Roman"/>
          <w:sz w:val="24"/>
          <w:szCs w:val="24"/>
        </w:rPr>
        <w:t>Mokdad</w:t>
      </w:r>
      <w:proofErr w:type="spellEnd"/>
      <w:r>
        <w:rPr>
          <w:rFonts w:ascii="Times New Roman" w:hAnsi="Times New Roman" w:cs="Times New Roman"/>
          <w:sz w:val="24"/>
          <w:szCs w:val="24"/>
        </w:rPr>
        <w:t>, A. (2004).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Trends in alcohol use and binge drinking, 1985-199.</w:t>
      </w:r>
      <w:proofErr w:type="gramEnd"/>
      <w:r>
        <w:rPr>
          <w:rFonts w:ascii="Times New Roman" w:hAnsi="Times New Roman" w:cs="Times New Roman"/>
          <w:sz w:val="24"/>
          <w:szCs w:val="24"/>
        </w:rPr>
        <w:t xml:space="preserve"> </w:t>
      </w:r>
      <w:r>
        <w:rPr>
          <w:rFonts w:ascii="Times New Roman" w:hAnsi="Times New Roman" w:cs="Times New Roman"/>
          <w:i/>
          <w:sz w:val="24"/>
          <w:szCs w:val="24"/>
        </w:rPr>
        <w:t>American Journal of Preventative Medicine</w:t>
      </w:r>
      <w:r>
        <w:rPr>
          <w:rFonts w:ascii="Times New Roman" w:hAnsi="Times New Roman" w:cs="Times New Roman"/>
          <w:sz w:val="24"/>
          <w:szCs w:val="24"/>
        </w:rPr>
        <w:t>, 26(4), 294-298.</w:t>
      </w:r>
    </w:p>
    <w:p w:rsidR="00060662" w:rsidRPr="00277D8E"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277D8E">
        <w:rPr>
          <w:rFonts w:ascii="Times New Roman" w:hAnsi="Times New Roman" w:cs="Times New Roman"/>
          <w:sz w:val="24"/>
          <w:szCs w:val="24"/>
        </w:rPr>
        <w:lastRenderedPageBreak/>
        <w:t xml:space="preserve">Sung, S. M., Kim, J. H., Yang, E., Abrams, K. Y., &amp; </w:t>
      </w:r>
      <w:proofErr w:type="spellStart"/>
      <w:r w:rsidRPr="00277D8E">
        <w:rPr>
          <w:rFonts w:ascii="Times New Roman" w:hAnsi="Times New Roman" w:cs="Times New Roman"/>
          <w:sz w:val="24"/>
          <w:szCs w:val="24"/>
        </w:rPr>
        <w:t>Lyoo</w:t>
      </w:r>
      <w:proofErr w:type="spellEnd"/>
      <w:r w:rsidRPr="00277D8E">
        <w:rPr>
          <w:rFonts w:ascii="Times New Roman" w:hAnsi="Times New Roman" w:cs="Times New Roman"/>
          <w:sz w:val="24"/>
          <w:szCs w:val="24"/>
        </w:rPr>
        <w:t>, I. K. (2002).</w:t>
      </w:r>
      <w:proofErr w:type="gramEnd"/>
      <w:r w:rsidRPr="00277D8E">
        <w:rPr>
          <w:rFonts w:ascii="Times New Roman" w:hAnsi="Times New Roman" w:cs="Times New Roman"/>
          <w:sz w:val="24"/>
          <w:szCs w:val="24"/>
        </w:rPr>
        <w:t xml:space="preserve"> </w:t>
      </w:r>
      <w:proofErr w:type="gramStart"/>
      <w:r w:rsidRPr="00277D8E">
        <w:rPr>
          <w:rFonts w:ascii="Times New Roman" w:hAnsi="Times New Roman" w:cs="Times New Roman"/>
          <w:sz w:val="24"/>
          <w:szCs w:val="24"/>
        </w:rPr>
        <w:t>Reliability and validity of the Korean version of the Temperament and Character Inventory.</w:t>
      </w:r>
      <w:proofErr w:type="gramEnd"/>
      <w:r w:rsidRPr="00277D8E">
        <w:rPr>
          <w:rFonts w:ascii="Times New Roman" w:hAnsi="Times New Roman" w:cs="Times New Roman"/>
          <w:sz w:val="24"/>
          <w:szCs w:val="24"/>
        </w:rPr>
        <w:t xml:space="preserve"> </w:t>
      </w:r>
      <w:r w:rsidRPr="00277D8E">
        <w:rPr>
          <w:rFonts w:ascii="Times New Roman" w:hAnsi="Times New Roman" w:cs="Times New Roman"/>
          <w:i/>
          <w:sz w:val="24"/>
          <w:szCs w:val="24"/>
        </w:rPr>
        <w:t>Contemporary Psychiatry</w:t>
      </w:r>
      <w:proofErr w:type="gramStart"/>
      <w:r>
        <w:rPr>
          <w:rFonts w:ascii="Times New Roman" w:hAnsi="Times New Roman" w:cs="Times New Roman"/>
          <w:sz w:val="24"/>
          <w:szCs w:val="24"/>
        </w:rPr>
        <w:t>,43</w:t>
      </w:r>
      <w:proofErr w:type="gramEnd"/>
      <w:r>
        <w:rPr>
          <w:rFonts w:ascii="Times New Roman" w:hAnsi="Times New Roman" w:cs="Times New Roman"/>
          <w:sz w:val="24"/>
          <w:szCs w:val="24"/>
        </w:rPr>
        <w:t xml:space="preserve">, </w:t>
      </w:r>
      <w:r w:rsidRPr="00277D8E">
        <w:rPr>
          <w:rFonts w:ascii="Times New Roman" w:hAnsi="Times New Roman" w:cs="Times New Roman"/>
          <w:sz w:val="24"/>
          <w:szCs w:val="24"/>
        </w:rPr>
        <w:t>235-43.</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r w:rsidRPr="006074BF">
        <w:rPr>
          <w:rFonts w:ascii="Times New Roman" w:hAnsi="Times New Roman" w:cs="Times New Roman"/>
          <w:sz w:val="24"/>
          <w:szCs w:val="24"/>
        </w:rPr>
        <w:t xml:space="preserve">Wechsler, H., Davenport, A., </w:t>
      </w:r>
      <w:proofErr w:type="spellStart"/>
      <w:r w:rsidRPr="006074BF">
        <w:rPr>
          <w:rFonts w:ascii="Times New Roman" w:hAnsi="Times New Roman" w:cs="Times New Roman"/>
          <w:sz w:val="24"/>
          <w:szCs w:val="24"/>
        </w:rPr>
        <w:t>Dowdall</w:t>
      </w:r>
      <w:proofErr w:type="spellEnd"/>
      <w:r w:rsidRPr="006074BF">
        <w:rPr>
          <w:rFonts w:ascii="Times New Roman" w:hAnsi="Times New Roman" w:cs="Times New Roman"/>
          <w:sz w:val="24"/>
          <w:szCs w:val="24"/>
        </w:rPr>
        <w:t xml:space="preserve">, G., </w:t>
      </w:r>
      <w:proofErr w:type="spellStart"/>
      <w:r w:rsidRPr="006074BF">
        <w:rPr>
          <w:rFonts w:ascii="Times New Roman" w:hAnsi="Times New Roman" w:cs="Times New Roman"/>
          <w:sz w:val="24"/>
          <w:szCs w:val="24"/>
        </w:rPr>
        <w:t>Moeykens</w:t>
      </w:r>
      <w:proofErr w:type="spellEnd"/>
      <w:r w:rsidRPr="006074BF">
        <w:rPr>
          <w:rFonts w:ascii="Times New Roman" w:hAnsi="Times New Roman" w:cs="Times New Roman"/>
          <w:sz w:val="24"/>
          <w:szCs w:val="24"/>
        </w:rPr>
        <w:t>, B.</w:t>
      </w:r>
      <w:r w:rsidR="00DE2C70">
        <w:rPr>
          <w:rFonts w:ascii="Times New Roman" w:hAnsi="Times New Roman" w:cs="Times New Roman"/>
          <w:sz w:val="24"/>
          <w:szCs w:val="24"/>
        </w:rPr>
        <w:t xml:space="preserve">, &amp; Castillo, S. (1994). Health </w:t>
      </w:r>
      <w:r w:rsidRPr="006074BF">
        <w:rPr>
          <w:rFonts w:ascii="Times New Roman" w:hAnsi="Times New Roman" w:cs="Times New Roman"/>
          <w:sz w:val="24"/>
          <w:szCs w:val="24"/>
        </w:rPr>
        <w:t xml:space="preserve">and behavioral consequences of binge drinking in college: A national survey of students at 140 campuses. </w:t>
      </w:r>
      <w:r w:rsidRPr="006074BF">
        <w:rPr>
          <w:rFonts w:ascii="Times New Roman" w:hAnsi="Times New Roman" w:cs="Times New Roman"/>
          <w:i/>
          <w:sz w:val="24"/>
          <w:szCs w:val="24"/>
        </w:rPr>
        <w:t>Journal of the American Medical Association</w:t>
      </w:r>
      <w:r w:rsidRPr="006074BF">
        <w:rPr>
          <w:rFonts w:ascii="Times New Roman" w:hAnsi="Times New Roman" w:cs="Times New Roman"/>
          <w:sz w:val="24"/>
          <w:szCs w:val="24"/>
        </w:rPr>
        <w:t>, 272, 1672-1677.</w:t>
      </w:r>
    </w:p>
    <w:p w:rsidR="00060662" w:rsidRPr="00583B09"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Wechsler, H., </w:t>
      </w:r>
      <w:proofErr w:type="spellStart"/>
      <w:r>
        <w:rPr>
          <w:rFonts w:ascii="Times New Roman" w:hAnsi="Times New Roman" w:cs="Times New Roman"/>
          <w:sz w:val="24"/>
          <w:szCs w:val="24"/>
        </w:rPr>
        <w:t>Dowdall</w:t>
      </w:r>
      <w:proofErr w:type="spellEnd"/>
      <w:r>
        <w:rPr>
          <w:rFonts w:ascii="Times New Roman" w:hAnsi="Times New Roman" w:cs="Times New Roman"/>
          <w:sz w:val="24"/>
          <w:szCs w:val="24"/>
        </w:rPr>
        <w:t xml:space="preserve">, G. W., Davenport, A., &amp; </w:t>
      </w:r>
      <w:proofErr w:type="spellStart"/>
      <w:r>
        <w:rPr>
          <w:rFonts w:ascii="Times New Roman" w:hAnsi="Times New Roman" w:cs="Times New Roman"/>
          <w:sz w:val="24"/>
          <w:szCs w:val="24"/>
        </w:rPr>
        <w:t>Caastillo</w:t>
      </w:r>
      <w:proofErr w:type="spellEnd"/>
      <w:r>
        <w:rPr>
          <w:rFonts w:ascii="Times New Roman" w:hAnsi="Times New Roman" w:cs="Times New Roman"/>
          <w:sz w:val="24"/>
          <w:szCs w:val="24"/>
        </w:rPr>
        <w:t xml:space="preserve">, S. (1995). </w:t>
      </w:r>
      <w:proofErr w:type="gramStart"/>
      <w:r>
        <w:rPr>
          <w:rFonts w:ascii="Times New Roman" w:hAnsi="Times New Roman" w:cs="Times New Roman"/>
          <w:sz w:val="24"/>
          <w:szCs w:val="24"/>
        </w:rPr>
        <w:t>Correlates of college student binge drinking.</w:t>
      </w:r>
      <w:proofErr w:type="gramEnd"/>
      <w:r>
        <w:rPr>
          <w:rFonts w:ascii="Times New Roman" w:hAnsi="Times New Roman" w:cs="Times New Roman"/>
          <w:sz w:val="24"/>
          <w:szCs w:val="24"/>
        </w:rPr>
        <w:t xml:space="preserve"> </w:t>
      </w:r>
      <w:r>
        <w:rPr>
          <w:rFonts w:ascii="Times New Roman" w:hAnsi="Times New Roman" w:cs="Times New Roman"/>
          <w:i/>
          <w:sz w:val="24"/>
          <w:szCs w:val="24"/>
        </w:rPr>
        <w:t>American Journal of Public Health</w:t>
      </w:r>
      <w:r>
        <w:rPr>
          <w:rFonts w:ascii="Times New Roman" w:hAnsi="Times New Roman" w:cs="Times New Roman"/>
          <w:sz w:val="24"/>
          <w:szCs w:val="24"/>
        </w:rPr>
        <w:t xml:space="preserve">, 85(7), 921-926. </w:t>
      </w:r>
    </w:p>
    <w:p w:rsidR="00060662" w:rsidRPr="00FF5FD0"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0F74F5">
        <w:rPr>
          <w:rFonts w:ascii="Times New Roman" w:hAnsi="Times New Roman" w:cs="Times New Roman"/>
          <w:sz w:val="24"/>
          <w:szCs w:val="24"/>
          <w:lang w:val="es-AR"/>
        </w:rPr>
        <w:t>Wechsler</w:t>
      </w:r>
      <w:proofErr w:type="spellEnd"/>
      <w:r w:rsidRPr="000F74F5">
        <w:rPr>
          <w:rFonts w:ascii="Times New Roman" w:hAnsi="Times New Roman" w:cs="Times New Roman"/>
          <w:sz w:val="24"/>
          <w:szCs w:val="24"/>
          <w:lang w:val="es-AR"/>
        </w:rPr>
        <w:t xml:space="preserve">, H., Lee, J., </w:t>
      </w:r>
      <w:proofErr w:type="spellStart"/>
      <w:r w:rsidRPr="000F74F5">
        <w:rPr>
          <w:rFonts w:ascii="Times New Roman" w:hAnsi="Times New Roman" w:cs="Times New Roman"/>
          <w:sz w:val="24"/>
          <w:szCs w:val="24"/>
          <w:lang w:val="es-AR"/>
        </w:rPr>
        <w:t>Kuo</w:t>
      </w:r>
      <w:proofErr w:type="spellEnd"/>
      <w:r w:rsidRPr="000F74F5">
        <w:rPr>
          <w:rFonts w:ascii="Times New Roman" w:hAnsi="Times New Roman" w:cs="Times New Roman"/>
          <w:sz w:val="24"/>
          <w:szCs w:val="24"/>
          <w:lang w:val="es-AR"/>
        </w:rPr>
        <w:t xml:space="preserve">, M., &amp; Lee, H. (2000). </w:t>
      </w:r>
      <w:r w:rsidRPr="00FF5FD0">
        <w:rPr>
          <w:rFonts w:ascii="Times New Roman" w:hAnsi="Times New Roman" w:cs="Times New Roman"/>
          <w:sz w:val="24"/>
          <w:szCs w:val="24"/>
        </w:rPr>
        <w:t xml:space="preserve">College binge drinking in the 1990s: A continuing problem-Results of the Harvard School of Public Health 1999 College Alcohol Study. </w:t>
      </w:r>
      <w:r w:rsidRPr="00FF5FD0">
        <w:rPr>
          <w:rFonts w:ascii="Times New Roman" w:hAnsi="Times New Roman" w:cs="Times New Roman"/>
          <w:i/>
          <w:sz w:val="24"/>
          <w:szCs w:val="24"/>
        </w:rPr>
        <w:t>Journal of American College Health</w:t>
      </w:r>
      <w:r w:rsidRPr="00FF5FD0">
        <w:rPr>
          <w:rFonts w:ascii="Times New Roman" w:hAnsi="Times New Roman" w:cs="Times New Roman"/>
          <w:sz w:val="24"/>
          <w:szCs w:val="24"/>
        </w:rPr>
        <w:t>, 48, 199-210.</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Wechsler, H., Lee, J. E., </w:t>
      </w:r>
      <w:proofErr w:type="spellStart"/>
      <w:r>
        <w:rPr>
          <w:rFonts w:ascii="Times New Roman" w:hAnsi="Times New Roman" w:cs="Times New Roman"/>
          <w:sz w:val="24"/>
          <w:szCs w:val="24"/>
        </w:rPr>
        <w:t>Kuo</w:t>
      </w:r>
      <w:proofErr w:type="spellEnd"/>
      <w:r>
        <w:rPr>
          <w:rFonts w:ascii="Times New Roman" w:hAnsi="Times New Roman" w:cs="Times New Roman"/>
          <w:sz w:val="24"/>
          <w:szCs w:val="24"/>
        </w:rPr>
        <w:t xml:space="preserve">, M., Nelson, T. F., &amp; Lee, H. </w:t>
      </w:r>
      <w:r w:rsidR="00DE2C70">
        <w:rPr>
          <w:rFonts w:ascii="Times New Roman" w:hAnsi="Times New Roman" w:cs="Times New Roman"/>
          <w:sz w:val="24"/>
          <w:szCs w:val="24"/>
        </w:rPr>
        <w:t>(2002).</w:t>
      </w:r>
      <w:proofErr w:type="gramEnd"/>
      <w:r w:rsidR="00DE2C70">
        <w:rPr>
          <w:rFonts w:ascii="Times New Roman" w:hAnsi="Times New Roman" w:cs="Times New Roman"/>
          <w:sz w:val="24"/>
          <w:szCs w:val="24"/>
        </w:rPr>
        <w:t xml:space="preserve"> Trends in college binge </w:t>
      </w:r>
      <w:r>
        <w:rPr>
          <w:rFonts w:ascii="Times New Roman" w:hAnsi="Times New Roman" w:cs="Times New Roman"/>
          <w:sz w:val="24"/>
          <w:szCs w:val="24"/>
        </w:rPr>
        <w:t xml:space="preserve">drinking during a period of increased prevention efforts: Findings from 4 Harvard school of public health college alcohol study surveys: 1993-2001. </w:t>
      </w:r>
      <w:r>
        <w:rPr>
          <w:rFonts w:ascii="Times New Roman" w:hAnsi="Times New Roman" w:cs="Times New Roman"/>
          <w:i/>
          <w:sz w:val="24"/>
          <w:szCs w:val="24"/>
        </w:rPr>
        <w:t>Journal of American College Health</w:t>
      </w:r>
      <w:r>
        <w:rPr>
          <w:rFonts w:ascii="Times New Roman" w:hAnsi="Times New Roman" w:cs="Times New Roman"/>
          <w:sz w:val="24"/>
          <w:szCs w:val="24"/>
        </w:rPr>
        <w:t xml:space="preserve">, 50(5), 203-217.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Wechsler, H., Lee, J. E., Nelson, T. F., </w:t>
      </w:r>
      <w:proofErr w:type="spellStart"/>
      <w:r>
        <w:rPr>
          <w:rFonts w:ascii="Times New Roman" w:hAnsi="Times New Roman" w:cs="Times New Roman"/>
          <w:sz w:val="24"/>
          <w:szCs w:val="24"/>
        </w:rPr>
        <w:t>Kuo</w:t>
      </w:r>
      <w:proofErr w:type="spellEnd"/>
      <w:r>
        <w:rPr>
          <w:rFonts w:ascii="Times New Roman" w:hAnsi="Times New Roman" w:cs="Times New Roman"/>
          <w:sz w:val="24"/>
          <w:szCs w:val="24"/>
        </w:rPr>
        <w:t>, M. (2002).</w:t>
      </w:r>
      <w:proofErr w:type="gramEnd"/>
      <w:r>
        <w:rPr>
          <w:rFonts w:ascii="Times New Roman" w:hAnsi="Times New Roman" w:cs="Times New Roman"/>
          <w:sz w:val="24"/>
          <w:szCs w:val="24"/>
        </w:rPr>
        <w:t xml:space="preserve"> Underage college students’ drinking behavior, access to alcohol, and the influence of deterrent policies: Findings from the Harvard school of public health college alcohol study. </w:t>
      </w:r>
      <w:r>
        <w:rPr>
          <w:rFonts w:ascii="Times New Roman" w:hAnsi="Times New Roman" w:cs="Times New Roman"/>
          <w:i/>
          <w:sz w:val="24"/>
          <w:szCs w:val="24"/>
        </w:rPr>
        <w:t>Journal of American College Health</w:t>
      </w:r>
      <w:r>
        <w:rPr>
          <w:rFonts w:ascii="Times New Roman" w:hAnsi="Times New Roman" w:cs="Times New Roman"/>
          <w:sz w:val="24"/>
          <w:szCs w:val="24"/>
        </w:rPr>
        <w:t xml:space="preserve">, 50(5) 223-236. </w:t>
      </w:r>
    </w:p>
    <w:p w:rsidR="00060662" w:rsidRPr="00A109F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FF5FD0">
        <w:rPr>
          <w:rFonts w:ascii="Times New Roman" w:hAnsi="Times New Roman" w:cs="Times New Roman"/>
          <w:sz w:val="24"/>
          <w:szCs w:val="24"/>
        </w:rPr>
        <w:lastRenderedPageBreak/>
        <w:t xml:space="preserve">Wechsler, H., </w:t>
      </w:r>
      <w:proofErr w:type="spellStart"/>
      <w:r w:rsidRPr="00FF5FD0">
        <w:rPr>
          <w:rFonts w:ascii="Times New Roman" w:hAnsi="Times New Roman" w:cs="Times New Roman"/>
          <w:sz w:val="24"/>
          <w:szCs w:val="24"/>
        </w:rPr>
        <w:t>Moeykens</w:t>
      </w:r>
      <w:proofErr w:type="spellEnd"/>
      <w:r w:rsidRPr="00FF5FD0">
        <w:rPr>
          <w:rFonts w:ascii="Times New Roman" w:hAnsi="Times New Roman" w:cs="Times New Roman"/>
          <w:sz w:val="24"/>
          <w:szCs w:val="24"/>
        </w:rPr>
        <w:t>, B., Davenport, A., Castillo</w:t>
      </w:r>
      <w:r w:rsidR="00DE2C70">
        <w:rPr>
          <w:rFonts w:ascii="Times New Roman" w:hAnsi="Times New Roman" w:cs="Times New Roman"/>
          <w:sz w:val="24"/>
          <w:szCs w:val="24"/>
        </w:rPr>
        <w:t>, S., &amp; Hansen, J. (1995).</w:t>
      </w:r>
      <w:proofErr w:type="gramEnd"/>
      <w:r w:rsidR="00DE2C70">
        <w:rPr>
          <w:rFonts w:ascii="Times New Roman" w:hAnsi="Times New Roman" w:cs="Times New Roman"/>
          <w:sz w:val="24"/>
          <w:szCs w:val="24"/>
        </w:rPr>
        <w:t xml:space="preserve"> </w:t>
      </w:r>
      <w:proofErr w:type="gramStart"/>
      <w:r w:rsidR="00DE2C70">
        <w:rPr>
          <w:rFonts w:ascii="Times New Roman" w:hAnsi="Times New Roman" w:cs="Times New Roman"/>
          <w:sz w:val="24"/>
          <w:szCs w:val="24"/>
        </w:rPr>
        <w:t xml:space="preserve">The </w:t>
      </w:r>
      <w:r w:rsidRPr="00FF5FD0">
        <w:rPr>
          <w:rFonts w:ascii="Times New Roman" w:hAnsi="Times New Roman" w:cs="Times New Roman"/>
          <w:sz w:val="24"/>
          <w:szCs w:val="24"/>
        </w:rPr>
        <w:t>adverse impact of heavy episodic drinkers on other college students.</w:t>
      </w:r>
      <w:proofErr w:type="gramEnd"/>
      <w:r w:rsidRPr="00FF5FD0">
        <w:rPr>
          <w:rFonts w:ascii="Times New Roman" w:hAnsi="Times New Roman" w:cs="Times New Roman"/>
          <w:sz w:val="24"/>
          <w:szCs w:val="24"/>
        </w:rPr>
        <w:t xml:space="preserve"> Journal of Studies on Alcohol, 56, 628-634.</w:t>
      </w:r>
    </w:p>
    <w:p w:rsidR="00060662" w:rsidRPr="00EE74A4"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Wechsler, H., Nelson, T. F. (2001). Binge drinking and the American college student: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five drinks? </w:t>
      </w:r>
      <w:r>
        <w:rPr>
          <w:rFonts w:ascii="Times New Roman" w:hAnsi="Times New Roman" w:cs="Times New Roman"/>
          <w:i/>
          <w:sz w:val="24"/>
          <w:szCs w:val="24"/>
        </w:rPr>
        <w:t>Psychology of Addictive Behavior</w:t>
      </w:r>
      <w:r>
        <w:rPr>
          <w:rFonts w:ascii="Times New Roman" w:hAnsi="Times New Roman" w:cs="Times New Roman"/>
          <w:sz w:val="24"/>
          <w:szCs w:val="24"/>
        </w:rPr>
        <w:t xml:space="preserve">, 15(4), 287-291.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Weitzman, E. R., Nelson, T. F., &amp; Wechsler, H. (2003).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Taking up binge drinking in college: The influences of person, social group, and environment.</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Adolescent Health</w:t>
      </w:r>
      <w:r>
        <w:rPr>
          <w:rFonts w:ascii="Times New Roman" w:hAnsi="Times New Roman" w:cs="Times New Roman"/>
          <w:sz w:val="24"/>
          <w:szCs w:val="24"/>
        </w:rPr>
        <w:t xml:space="preserve">, 32, 26-35. </w:t>
      </w:r>
    </w:p>
    <w:p w:rsidR="00060662" w:rsidRDefault="00060662" w:rsidP="00DE2C70">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Werch</w:t>
      </w:r>
      <w:proofErr w:type="spellEnd"/>
      <w:r>
        <w:rPr>
          <w:rFonts w:ascii="Times New Roman" w:hAnsi="Times New Roman" w:cs="Times New Roman"/>
          <w:sz w:val="24"/>
          <w:szCs w:val="24"/>
        </w:rPr>
        <w:t xml:space="preserve">, C. E., Pappas, D. M., Carlson, J. M., </w:t>
      </w:r>
      <w:proofErr w:type="spellStart"/>
      <w:r>
        <w:rPr>
          <w:rFonts w:ascii="Times New Roman" w:hAnsi="Times New Roman" w:cs="Times New Roman"/>
          <w:sz w:val="24"/>
          <w:szCs w:val="24"/>
        </w:rPr>
        <w:t>DiClemente</w:t>
      </w:r>
      <w:proofErr w:type="spellEnd"/>
      <w:r>
        <w:rPr>
          <w:rFonts w:ascii="Times New Roman" w:hAnsi="Times New Roman" w:cs="Times New Roman"/>
          <w:sz w:val="24"/>
          <w:szCs w:val="24"/>
        </w:rPr>
        <w:t xml:space="preserve">, C. C., </w:t>
      </w:r>
      <w:proofErr w:type="spellStart"/>
      <w:r>
        <w:rPr>
          <w:rFonts w:ascii="Times New Roman" w:hAnsi="Times New Roman" w:cs="Times New Roman"/>
          <w:sz w:val="24"/>
          <w:szCs w:val="24"/>
        </w:rPr>
        <w:t>Chally</w:t>
      </w:r>
      <w:proofErr w:type="spellEnd"/>
      <w:r>
        <w:rPr>
          <w:rFonts w:ascii="Times New Roman" w:hAnsi="Times New Roman" w:cs="Times New Roman"/>
          <w:sz w:val="24"/>
          <w:szCs w:val="24"/>
        </w:rPr>
        <w:t xml:space="preserve">, P. S., &amp; </w:t>
      </w:r>
      <w:proofErr w:type="spellStart"/>
      <w:r>
        <w:rPr>
          <w:rFonts w:ascii="Times New Roman" w:hAnsi="Times New Roman" w:cs="Times New Roman"/>
          <w:sz w:val="24"/>
          <w:szCs w:val="24"/>
        </w:rPr>
        <w:t>Sinder</w:t>
      </w:r>
      <w:proofErr w:type="spellEnd"/>
      <w:r>
        <w:rPr>
          <w:rFonts w:ascii="Times New Roman" w:hAnsi="Times New Roman" w:cs="Times New Roman"/>
          <w:sz w:val="24"/>
          <w:szCs w:val="24"/>
        </w:rPr>
        <w:t>, J. A.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Results of a social norm intervention to prevent binge drinking among first-year residential college students.</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American College Health</w:t>
      </w:r>
      <w:r>
        <w:rPr>
          <w:rFonts w:ascii="Times New Roman" w:hAnsi="Times New Roman" w:cs="Times New Roman"/>
          <w:sz w:val="24"/>
          <w:szCs w:val="24"/>
        </w:rPr>
        <w:t xml:space="preserve">, 49, 85-92.  </w:t>
      </w:r>
    </w:p>
    <w:p w:rsidR="00060662" w:rsidRPr="00377383" w:rsidRDefault="00060662" w:rsidP="00DE2C70">
      <w:pPr>
        <w:spacing w:after="0" w:line="480" w:lineRule="auto"/>
        <w:ind w:left="720" w:hanging="720"/>
        <w:rPr>
          <w:rStyle w:val="Strong"/>
          <w:rFonts w:ascii="Times New Roman" w:hAnsi="Times New Roman" w:cs="Times New Roman"/>
          <w:b w:val="0"/>
          <w:color w:val="000000"/>
          <w:sz w:val="24"/>
          <w:szCs w:val="24"/>
        </w:rPr>
      </w:pPr>
      <w:r w:rsidRPr="00060662">
        <w:rPr>
          <w:rStyle w:val="Strong"/>
          <w:rFonts w:ascii="Times New Roman" w:hAnsi="Times New Roman" w:cs="Times New Roman"/>
          <w:b w:val="0"/>
          <w:color w:val="000000"/>
          <w:sz w:val="24"/>
          <w:szCs w:val="24"/>
        </w:rPr>
        <w:t xml:space="preserve">Zeigler, D. W., Wang, C. C.,  </w:t>
      </w:r>
      <w:proofErr w:type="spellStart"/>
      <w:r w:rsidRPr="00060662">
        <w:rPr>
          <w:rStyle w:val="Strong"/>
          <w:rFonts w:ascii="Times New Roman" w:hAnsi="Times New Roman" w:cs="Times New Roman"/>
          <w:b w:val="0"/>
          <w:color w:val="000000"/>
          <w:sz w:val="24"/>
          <w:szCs w:val="24"/>
        </w:rPr>
        <w:t>Yoast</w:t>
      </w:r>
      <w:proofErr w:type="spellEnd"/>
      <w:r w:rsidRPr="00060662">
        <w:rPr>
          <w:rStyle w:val="Strong"/>
          <w:rFonts w:ascii="Times New Roman" w:hAnsi="Times New Roman" w:cs="Times New Roman"/>
          <w:b w:val="0"/>
          <w:color w:val="000000"/>
          <w:sz w:val="24"/>
          <w:szCs w:val="24"/>
        </w:rPr>
        <w:t xml:space="preserve">, R. A., Dickinson, B. D., </w:t>
      </w:r>
      <w:proofErr w:type="spellStart"/>
      <w:r w:rsidRPr="00060662">
        <w:rPr>
          <w:rStyle w:val="Strong"/>
          <w:rFonts w:ascii="Times New Roman" w:hAnsi="Times New Roman" w:cs="Times New Roman"/>
          <w:b w:val="0"/>
          <w:color w:val="000000"/>
          <w:sz w:val="24"/>
          <w:szCs w:val="24"/>
        </w:rPr>
        <w:t>McCaffree</w:t>
      </w:r>
      <w:proofErr w:type="spellEnd"/>
      <w:r w:rsidRPr="00060662">
        <w:rPr>
          <w:rStyle w:val="Strong"/>
          <w:rFonts w:ascii="Times New Roman" w:hAnsi="Times New Roman" w:cs="Times New Roman"/>
          <w:b w:val="0"/>
          <w:color w:val="000000"/>
          <w:sz w:val="24"/>
          <w:szCs w:val="24"/>
        </w:rPr>
        <w:t xml:space="preserve">, M. A., </w:t>
      </w:r>
      <w:proofErr w:type="spellStart"/>
      <w:r w:rsidRPr="00060662">
        <w:rPr>
          <w:rStyle w:val="Strong"/>
          <w:rFonts w:ascii="Times New Roman" w:hAnsi="Times New Roman" w:cs="Times New Roman"/>
          <w:b w:val="0"/>
          <w:color w:val="000000"/>
          <w:sz w:val="24"/>
          <w:szCs w:val="24"/>
        </w:rPr>
        <w:t>Robinowitz</w:t>
      </w:r>
      <w:proofErr w:type="spellEnd"/>
      <w:r w:rsidRPr="00060662">
        <w:rPr>
          <w:rStyle w:val="Strong"/>
          <w:rFonts w:ascii="Times New Roman" w:hAnsi="Times New Roman" w:cs="Times New Roman"/>
          <w:b w:val="0"/>
          <w:color w:val="000000"/>
          <w:sz w:val="24"/>
          <w:szCs w:val="24"/>
        </w:rPr>
        <w:t>, C. B., &amp; Sterling, M. L. (2004).</w:t>
      </w:r>
      <w:r w:rsidRPr="000D579D">
        <w:rPr>
          <w:rStyle w:val="Strong"/>
          <w:rFonts w:ascii="Times New Roman" w:hAnsi="Times New Roman" w:cs="Times New Roman"/>
          <w:color w:val="000000"/>
          <w:sz w:val="24"/>
          <w:szCs w:val="24"/>
        </w:rPr>
        <w:t xml:space="preserve"> </w:t>
      </w:r>
      <w:r w:rsidRPr="00E406E0">
        <w:rPr>
          <w:rStyle w:val="apple-style-span"/>
          <w:rFonts w:ascii="Times New Roman" w:hAnsi="Times New Roman" w:cs="Times New Roman"/>
          <w:bCs/>
          <w:color w:val="000000"/>
          <w:sz w:val="24"/>
          <w:szCs w:val="24"/>
        </w:rPr>
        <w:t>The</w:t>
      </w:r>
      <w:r>
        <w:rPr>
          <w:rStyle w:val="apple-style-span"/>
          <w:rFonts w:ascii="Times New Roman" w:hAnsi="Times New Roman" w:cs="Times New Roman"/>
          <w:bCs/>
          <w:color w:val="000000"/>
          <w:sz w:val="24"/>
          <w:szCs w:val="24"/>
        </w:rPr>
        <w:t xml:space="preserve"> </w:t>
      </w:r>
      <w:proofErr w:type="spellStart"/>
      <w:r>
        <w:rPr>
          <w:rStyle w:val="apple-style-span"/>
          <w:rFonts w:ascii="Times New Roman" w:hAnsi="Times New Roman" w:cs="Times New Roman"/>
          <w:bCs/>
          <w:color w:val="000000"/>
          <w:sz w:val="24"/>
          <w:szCs w:val="24"/>
        </w:rPr>
        <w:t>neurocognitive</w:t>
      </w:r>
      <w:proofErr w:type="spellEnd"/>
      <w:r>
        <w:rPr>
          <w:rStyle w:val="apple-style-span"/>
          <w:rFonts w:ascii="Times New Roman" w:hAnsi="Times New Roman" w:cs="Times New Roman"/>
          <w:bCs/>
          <w:color w:val="000000"/>
          <w:sz w:val="24"/>
          <w:szCs w:val="24"/>
        </w:rPr>
        <w:t xml:space="preserve"> effects of alcohol on adolescents and college students. </w:t>
      </w:r>
      <w:r>
        <w:rPr>
          <w:rStyle w:val="apple-style-span"/>
          <w:rFonts w:ascii="Times New Roman" w:hAnsi="Times New Roman" w:cs="Times New Roman"/>
          <w:bCs/>
          <w:i/>
          <w:color w:val="000000"/>
          <w:sz w:val="24"/>
          <w:szCs w:val="24"/>
        </w:rPr>
        <w:t xml:space="preserve">Preventative Medicine, </w:t>
      </w:r>
      <w:r>
        <w:rPr>
          <w:rStyle w:val="apple-style-span"/>
          <w:rFonts w:ascii="Times New Roman" w:hAnsi="Times New Roman" w:cs="Times New Roman"/>
          <w:bCs/>
          <w:color w:val="000000"/>
          <w:sz w:val="24"/>
          <w:szCs w:val="24"/>
        </w:rPr>
        <w:t xml:space="preserve">40(1), 23-32. </w:t>
      </w:r>
    </w:p>
    <w:p w:rsidR="00060662" w:rsidRPr="00060662" w:rsidRDefault="00060662" w:rsidP="00DE2C70">
      <w:pPr>
        <w:autoSpaceDE w:val="0"/>
        <w:autoSpaceDN w:val="0"/>
        <w:adjustRightInd w:val="0"/>
        <w:spacing w:after="0" w:line="480" w:lineRule="auto"/>
        <w:ind w:left="720" w:hanging="720"/>
        <w:rPr>
          <w:rStyle w:val="Strong"/>
          <w:rFonts w:ascii="Times New Roman" w:hAnsi="Times New Roman" w:cs="Times New Roman"/>
          <w:b w:val="0"/>
          <w:bCs w:val="0"/>
          <w:i/>
          <w:iCs/>
          <w:sz w:val="24"/>
          <w:szCs w:val="24"/>
        </w:rPr>
      </w:pPr>
      <w:proofErr w:type="gramStart"/>
      <w:r w:rsidRPr="00E87F24">
        <w:rPr>
          <w:rFonts w:ascii="Times New Roman" w:hAnsi="Times New Roman" w:cs="Times New Roman"/>
          <w:sz w:val="24"/>
          <w:szCs w:val="24"/>
        </w:rPr>
        <w:t>Zuckerman, M. (1983).</w:t>
      </w:r>
      <w:proofErr w:type="gramEnd"/>
      <w:r w:rsidRPr="00E87F24">
        <w:rPr>
          <w:rFonts w:ascii="Times New Roman" w:hAnsi="Times New Roman" w:cs="Times New Roman"/>
          <w:sz w:val="24"/>
          <w:szCs w:val="24"/>
        </w:rPr>
        <w:t xml:space="preserve"> </w:t>
      </w:r>
      <w:proofErr w:type="gramStart"/>
      <w:r w:rsidRPr="00E87F24">
        <w:rPr>
          <w:rFonts w:ascii="Times New Roman" w:hAnsi="Times New Roman" w:cs="Times New Roman"/>
          <w:sz w:val="24"/>
          <w:szCs w:val="24"/>
        </w:rPr>
        <w:t>Sensation seeking and sports.</w:t>
      </w:r>
      <w:proofErr w:type="gramEnd"/>
      <w:r w:rsidRPr="00E87F24">
        <w:rPr>
          <w:rFonts w:ascii="Times New Roman" w:hAnsi="Times New Roman" w:cs="Times New Roman"/>
          <w:sz w:val="24"/>
          <w:szCs w:val="24"/>
        </w:rPr>
        <w:t xml:space="preserve"> </w:t>
      </w:r>
      <w:r w:rsidRPr="00E87F24">
        <w:rPr>
          <w:rFonts w:ascii="Times New Roman" w:hAnsi="Times New Roman" w:cs="Times New Roman"/>
          <w:i/>
          <w:iCs/>
          <w:sz w:val="24"/>
          <w:szCs w:val="24"/>
        </w:rPr>
        <w:t xml:space="preserve">Personality and Individual Differences, </w:t>
      </w:r>
      <w:r w:rsidRPr="00E87F24">
        <w:rPr>
          <w:rFonts w:ascii="Times New Roman" w:hAnsi="Times New Roman" w:cs="Times New Roman"/>
          <w:iCs/>
          <w:sz w:val="24"/>
          <w:szCs w:val="24"/>
        </w:rPr>
        <w:t>4</w:t>
      </w:r>
      <w:r w:rsidRPr="00E87F24">
        <w:rPr>
          <w:rFonts w:ascii="Times New Roman" w:hAnsi="Times New Roman" w:cs="Times New Roman"/>
          <w:i/>
          <w:iCs/>
          <w:sz w:val="24"/>
          <w:szCs w:val="24"/>
        </w:rPr>
        <w:t>,</w:t>
      </w:r>
      <w:r>
        <w:rPr>
          <w:rFonts w:ascii="Times New Roman" w:hAnsi="Times New Roman" w:cs="Times New Roman"/>
          <w:i/>
          <w:iCs/>
          <w:sz w:val="24"/>
          <w:szCs w:val="24"/>
        </w:rPr>
        <w:t xml:space="preserve"> </w:t>
      </w:r>
      <w:r w:rsidRPr="00E87F24">
        <w:rPr>
          <w:rFonts w:ascii="Times New Roman" w:hAnsi="Times New Roman" w:cs="Times New Roman"/>
          <w:sz w:val="24"/>
          <w:szCs w:val="24"/>
        </w:rPr>
        <w:t>285-292.</w:t>
      </w:r>
    </w:p>
    <w:p w:rsidR="009949C6" w:rsidRDefault="00060662" w:rsidP="009949C6">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E87F24">
        <w:rPr>
          <w:rFonts w:ascii="Times New Roman" w:hAnsi="Times New Roman" w:cs="Times New Roman"/>
          <w:sz w:val="24"/>
          <w:szCs w:val="24"/>
        </w:rPr>
        <w:t xml:space="preserve">Zuckerman, M., &amp; </w:t>
      </w:r>
      <w:proofErr w:type="spellStart"/>
      <w:r w:rsidRPr="00E87F24">
        <w:rPr>
          <w:rFonts w:ascii="Times New Roman" w:hAnsi="Times New Roman" w:cs="Times New Roman"/>
          <w:sz w:val="24"/>
          <w:szCs w:val="24"/>
        </w:rPr>
        <w:t>Neeb</w:t>
      </w:r>
      <w:proofErr w:type="spellEnd"/>
      <w:r w:rsidRPr="00E87F24">
        <w:rPr>
          <w:rFonts w:ascii="Times New Roman" w:hAnsi="Times New Roman" w:cs="Times New Roman"/>
          <w:sz w:val="24"/>
          <w:szCs w:val="24"/>
        </w:rPr>
        <w:t>, M. (1980).</w:t>
      </w:r>
      <w:proofErr w:type="gramEnd"/>
      <w:r w:rsidRPr="00E87F24">
        <w:rPr>
          <w:rFonts w:ascii="Times New Roman" w:hAnsi="Times New Roman" w:cs="Times New Roman"/>
          <w:sz w:val="24"/>
          <w:szCs w:val="24"/>
        </w:rPr>
        <w:t xml:space="preserve"> Demographic influences in sensation seeking and expressions</w:t>
      </w:r>
      <w:r>
        <w:rPr>
          <w:rFonts w:ascii="Times New Roman" w:hAnsi="Times New Roman" w:cs="Times New Roman"/>
          <w:sz w:val="24"/>
          <w:szCs w:val="24"/>
        </w:rPr>
        <w:t xml:space="preserve"> </w:t>
      </w:r>
      <w:r w:rsidRPr="00E87F24">
        <w:rPr>
          <w:rFonts w:ascii="Times New Roman" w:hAnsi="Times New Roman" w:cs="Times New Roman"/>
          <w:sz w:val="24"/>
          <w:szCs w:val="24"/>
        </w:rPr>
        <w:t xml:space="preserve">of sensation seeking in religion, smoking, and driving habits. </w:t>
      </w:r>
      <w:r w:rsidRPr="00E87F24">
        <w:rPr>
          <w:rFonts w:ascii="Times New Roman" w:hAnsi="Times New Roman" w:cs="Times New Roman"/>
          <w:i/>
          <w:iCs/>
          <w:sz w:val="24"/>
          <w:szCs w:val="24"/>
        </w:rPr>
        <w:t>Personality and Individual Differences,</w:t>
      </w:r>
      <w:r>
        <w:rPr>
          <w:rFonts w:ascii="Times New Roman" w:hAnsi="Times New Roman" w:cs="Times New Roman"/>
          <w:sz w:val="24"/>
          <w:szCs w:val="24"/>
        </w:rPr>
        <w:t xml:space="preserve"> </w:t>
      </w:r>
      <w:r w:rsidRPr="00E87F24">
        <w:rPr>
          <w:rFonts w:ascii="Times New Roman" w:hAnsi="Times New Roman" w:cs="Times New Roman"/>
          <w:iCs/>
          <w:sz w:val="24"/>
          <w:szCs w:val="24"/>
        </w:rPr>
        <w:t>1</w:t>
      </w:r>
      <w:r w:rsidRPr="00E87F24">
        <w:rPr>
          <w:rFonts w:ascii="Times New Roman" w:hAnsi="Times New Roman" w:cs="Times New Roman"/>
          <w:i/>
          <w:iCs/>
          <w:sz w:val="24"/>
          <w:szCs w:val="24"/>
        </w:rPr>
        <w:t xml:space="preserve">, </w:t>
      </w:r>
      <w:r w:rsidR="00DE2C70">
        <w:rPr>
          <w:rFonts w:ascii="Times New Roman" w:hAnsi="Times New Roman" w:cs="Times New Roman"/>
          <w:sz w:val="24"/>
          <w:szCs w:val="24"/>
        </w:rPr>
        <w:t>197-206.</w:t>
      </w:r>
      <w:r w:rsidR="009949C6">
        <w:rPr>
          <w:rFonts w:ascii="Times New Roman" w:hAnsi="Times New Roman" w:cs="Times New Roman"/>
          <w:sz w:val="24"/>
          <w:szCs w:val="24"/>
        </w:rPr>
        <w:br w:type="page"/>
      </w:r>
    </w:p>
    <w:p w:rsidR="009949C6" w:rsidRDefault="009949C6" w:rsidP="009949C6">
      <w:pPr>
        <w:autoSpaceDE w:val="0"/>
        <w:autoSpaceDN w:val="0"/>
        <w:adjustRightInd w:val="0"/>
        <w:spacing w:after="0" w:line="480" w:lineRule="auto"/>
        <w:ind w:left="720" w:hanging="720"/>
        <w:rPr>
          <w:rFonts w:ascii="Times New Roman" w:hAnsi="Times New Roman" w:cs="Times New Roman"/>
          <w:sz w:val="24"/>
          <w:szCs w:val="24"/>
        </w:rPr>
      </w:pPr>
    </w:p>
    <w:p w:rsidR="00447A72" w:rsidRDefault="00447A72">
      <w:pPr>
        <w:suppressAutoHyphens w:val="0"/>
        <w:rPr>
          <w:rFonts w:ascii="Times New Roman" w:hAnsi="Times New Roman" w:cs="Times New Roman"/>
          <w:sz w:val="24"/>
          <w:szCs w:val="24"/>
        </w:rPr>
      </w:pPr>
    </w:p>
    <w:p w:rsidR="00447A72" w:rsidRDefault="00447A72">
      <w:pPr>
        <w:suppressAutoHyphens w:val="0"/>
        <w:rPr>
          <w:rFonts w:ascii="Times New Roman" w:hAnsi="Times New Roman" w:cs="Times New Roman"/>
          <w:sz w:val="24"/>
          <w:szCs w:val="24"/>
        </w:rPr>
      </w:pPr>
    </w:p>
    <w:p w:rsidR="00447A72" w:rsidRDefault="00447A72">
      <w:pPr>
        <w:suppressAutoHyphens w:val="0"/>
        <w:rPr>
          <w:rFonts w:ascii="Times New Roman" w:hAnsi="Times New Roman" w:cs="Times New Roman"/>
          <w:sz w:val="24"/>
          <w:szCs w:val="24"/>
        </w:rPr>
      </w:pPr>
    </w:p>
    <w:p w:rsidR="00447A72" w:rsidRDefault="00447A72">
      <w:pPr>
        <w:suppressAutoHyphens w:val="0"/>
        <w:rPr>
          <w:rFonts w:ascii="Times New Roman" w:hAnsi="Times New Roman" w:cs="Times New Roman"/>
          <w:sz w:val="24"/>
          <w:szCs w:val="24"/>
        </w:rPr>
      </w:pPr>
    </w:p>
    <w:p w:rsidR="00447A72" w:rsidRDefault="00447A72">
      <w:pPr>
        <w:suppressAutoHyphens w:val="0"/>
        <w:rPr>
          <w:rFonts w:ascii="Times New Roman" w:hAnsi="Times New Roman" w:cs="Times New Roman"/>
          <w:sz w:val="24"/>
          <w:szCs w:val="24"/>
        </w:rPr>
      </w:pPr>
    </w:p>
    <w:p w:rsidR="00447A72" w:rsidRDefault="00447A72">
      <w:pPr>
        <w:suppressAutoHyphens w:val="0"/>
        <w:rPr>
          <w:rFonts w:ascii="Times New Roman" w:hAnsi="Times New Roman" w:cs="Times New Roman"/>
          <w:sz w:val="24"/>
          <w:szCs w:val="24"/>
        </w:rPr>
      </w:pPr>
    </w:p>
    <w:p w:rsidR="00447A72" w:rsidRDefault="00447A72">
      <w:pPr>
        <w:suppressAutoHyphens w:val="0"/>
        <w:rPr>
          <w:rFonts w:ascii="Times New Roman" w:hAnsi="Times New Roman" w:cs="Times New Roman"/>
          <w:sz w:val="24"/>
          <w:szCs w:val="24"/>
        </w:rPr>
      </w:pPr>
    </w:p>
    <w:p w:rsidR="00447A72" w:rsidRDefault="00447A72">
      <w:pPr>
        <w:suppressAutoHyphens w:val="0"/>
        <w:rPr>
          <w:rFonts w:ascii="Times New Roman" w:hAnsi="Times New Roman" w:cs="Times New Roman"/>
          <w:sz w:val="24"/>
          <w:szCs w:val="24"/>
        </w:rPr>
      </w:pPr>
    </w:p>
    <w:p w:rsidR="00447A72" w:rsidRDefault="00447A72">
      <w:pPr>
        <w:suppressAutoHyphens w:val="0"/>
        <w:rPr>
          <w:rFonts w:ascii="Times New Roman" w:hAnsi="Times New Roman" w:cs="Times New Roman"/>
          <w:sz w:val="24"/>
          <w:szCs w:val="24"/>
        </w:rPr>
      </w:pPr>
    </w:p>
    <w:p w:rsidR="00447A72" w:rsidRDefault="00447A72" w:rsidP="00447A72">
      <w:pPr>
        <w:suppressAutoHyphens w:val="0"/>
        <w:jc w:val="center"/>
        <w:rPr>
          <w:rFonts w:ascii="Times New Roman" w:hAnsi="Times New Roman" w:cs="Times New Roman"/>
          <w:sz w:val="24"/>
          <w:szCs w:val="24"/>
        </w:rPr>
      </w:pPr>
    </w:p>
    <w:p w:rsidR="003D487B" w:rsidRPr="002513DA" w:rsidRDefault="00447A72" w:rsidP="00DC1634">
      <w:pPr>
        <w:suppressAutoHyphens w:val="0"/>
        <w:jc w:val="center"/>
        <w:rPr>
          <w:rFonts w:ascii="Times New Roman" w:hAnsi="Times New Roman" w:cs="Times New Roman"/>
          <w:sz w:val="24"/>
          <w:szCs w:val="24"/>
        </w:rPr>
      </w:pPr>
      <w:r>
        <w:rPr>
          <w:rFonts w:ascii="Times New Roman" w:hAnsi="Times New Roman" w:cs="Times New Roman"/>
          <w:sz w:val="24"/>
          <w:szCs w:val="24"/>
        </w:rPr>
        <w:t>APPENDIX A – Figures and Tables</w:t>
      </w:r>
      <w:r w:rsidR="009949C6">
        <w:rPr>
          <w:rFonts w:ascii="Times New Roman" w:hAnsi="Times New Roman" w:cs="Times New Roman"/>
          <w:sz w:val="24"/>
          <w:szCs w:val="24"/>
        </w:rPr>
        <w:br w:type="page"/>
      </w:r>
    </w:p>
    <w:p w:rsidR="00DC1634" w:rsidRDefault="00DC1634" w:rsidP="00DC1634">
      <w:pPr>
        <w:pStyle w:val="Caption"/>
      </w:pPr>
      <w:bookmarkStart w:id="53" w:name="_Toc294221924"/>
      <w:r>
        <w:lastRenderedPageBreak/>
        <w:t xml:space="preserve">Figure </w:t>
      </w:r>
      <w:fldSimple w:instr=" SEQ Figure \* ARABIC ">
        <w:r w:rsidR="000F76E2">
          <w:rPr>
            <w:noProof/>
          </w:rPr>
          <w:t>1</w:t>
        </w:r>
      </w:fldSimple>
      <w:r>
        <w:t xml:space="preserve">: </w:t>
      </w:r>
      <w:r w:rsidRPr="00935298">
        <w:t>Mean (95% confidence interval) drinking score on each of 24 days</w:t>
      </w:r>
      <w:bookmarkEnd w:id="53"/>
    </w:p>
    <w:p w:rsidR="003D487B" w:rsidRDefault="003D487B" w:rsidP="00DE2C70">
      <w:pPr>
        <w:keepNext/>
        <w:autoSpaceDE w:val="0"/>
        <w:autoSpaceDN w:val="0"/>
        <w:adjustRightInd w:val="0"/>
        <w:spacing w:after="0" w:line="480" w:lineRule="auto"/>
        <w:jc w:val="center"/>
      </w:pPr>
      <w:r>
        <w:rPr>
          <w:rFonts w:ascii="Times New Roman" w:hAnsi="Times New Roman" w:cs="Times New Roman"/>
          <w:noProof/>
          <w:sz w:val="24"/>
          <w:szCs w:val="24"/>
          <w:lang w:eastAsia="en-US"/>
        </w:rPr>
        <w:drawing>
          <wp:inline distT="0" distB="0" distL="0" distR="0">
            <wp:extent cx="5638800" cy="4514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5638800" cy="4514850"/>
                    </a:xfrm>
                    <a:prstGeom prst="rect">
                      <a:avLst/>
                    </a:prstGeom>
                    <a:noFill/>
                    <a:ln w="9525">
                      <a:noFill/>
                      <a:miter lim="800000"/>
                      <a:headEnd/>
                      <a:tailEnd/>
                    </a:ln>
                  </pic:spPr>
                </pic:pic>
              </a:graphicData>
            </a:graphic>
          </wp:inline>
        </w:drawing>
      </w:r>
    </w:p>
    <w:p w:rsidR="00DE2C70" w:rsidRPr="00DC1634" w:rsidRDefault="003D487B" w:rsidP="00DC1634">
      <w:pPr>
        <w:pStyle w:val="Xaxistitle"/>
      </w:pPr>
      <w:r w:rsidRPr="00DC1634">
        <w:t xml:space="preserve">Day of the week (assessment #) </w:t>
      </w:r>
    </w:p>
    <w:p w:rsidR="003D487B" w:rsidRPr="00DC1634" w:rsidRDefault="00DE2C70" w:rsidP="00DC1634">
      <w:pPr>
        <w:suppressAutoHyphens w:val="0"/>
        <w:rPr>
          <w:lang w:eastAsia="en-US"/>
        </w:rPr>
      </w:pPr>
      <w:r>
        <w:rPr>
          <w:lang w:eastAsia="en-US"/>
        </w:rPr>
        <w:br w:type="page"/>
      </w:r>
    </w:p>
    <w:p w:rsidR="00DC1634" w:rsidRDefault="00DC1634" w:rsidP="00DC1634">
      <w:pPr>
        <w:pStyle w:val="Caption"/>
      </w:pPr>
      <w:bookmarkStart w:id="54" w:name="_Toc294221925"/>
      <w:r>
        <w:lastRenderedPageBreak/>
        <w:t xml:space="preserve">Figure </w:t>
      </w:r>
      <w:fldSimple w:instr=" SEQ Figure \* ARABIC ">
        <w:r w:rsidR="000F76E2">
          <w:rPr>
            <w:noProof/>
          </w:rPr>
          <w:t>2</w:t>
        </w:r>
      </w:fldSimple>
      <w:r>
        <w:t xml:space="preserve">: </w:t>
      </w:r>
      <w:r w:rsidRPr="00324F8A">
        <w:t>Mean (95% confidence interval) drinking score on each day of the week</w:t>
      </w:r>
      <w:bookmarkEnd w:id="54"/>
    </w:p>
    <w:p w:rsidR="003D487B" w:rsidRPr="00DE2C70" w:rsidRDefault="003D487B" w:rsidP="00DE2C70">
      <w:pPr>
        <w:keepNext/>
        <w:autoSpaceDE w:val="0"/>
        <w:autoSpaceDN w:val="0"/>
        <w:adjustRightInd w:val="0"/>
        <w:spacing w:after="0" w:line="480" w:lineRule="auto"/>
      </w:pPr>
      <w:r>
        <w:rPr>
          <w:rFonts w:ascii="Times New Roman" w:hAnsi="Times New Roman" w:cs="Times New Roman"/>
          <w:noProof/>
          <w:sz w:val="24"/>
          <w:szCs w:val="24"/>
          <w:lang w:eastAsia="en-US"/>
        </w:rPr>
        <w:drawing>
          <wp:inline distT="0" distB="0" distL="0" distR="0">
            <wp:extent cx="5143500" cy="4121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43500" cy="4121395"/>
                    </a:xfrm>
                    <a:prstGeom prst="rect">
                      <a:avLst/>
                    </a:prstGeom>
                    <a:noFill/>
                    <a:ln w="9525">
                      <a:noFill/>
                      <a:miter lim="800000"/>
                      <a:headEnd/>
                      <a:tailEnd/>
                    </a:ln>
                  </pic:spPr>
                </pic:pic>
              </a:graphicData>
            </a:graphic>
          </wp:inline>
        </w:drawing>
      </w:r>
    </w:p>
    <w:p w:rsidR="003D487B" w:rsidRPr="00341492" w:rsidRDefault="00DC1634" w:rsidP="00DC1634">
      <w:pPr>
        <w:pStyle w:val="Xaxistitle"/>
      </w:pPr>
      <w:r>
        <w:t xml:space="preserve">      </w:t>
      </w:r>
      <w:r w:rsidR="003D487B" w:rsidRPr="00341492">
        <w:t>Day of the Week</w:t>
      </w:r>
    </w:p>
    <w:p w:rsidR="003D487B" w:rsidRPr="002513DA" w:rsidRDefault="00DE2C70" w:rsidP="001F39C6">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1F39C6" w:rsidRDefault="001F39C6" w:rsidP="001F39C6">
      <w:pPr>
        <w:pStyle w:val="Caption"/>
      </w:pPr>
      <w:bookmarkStart w:id="55" w:name="_Toc294221926"/>
      <w:r>
        <w:lastRenderedPageBreak/>
        <w:t xml:space="preserve">Figure </w:t>
      </w:r>
      <w:fldSimple w:instr=" SEQ Figure \* ARABIC ">
        <w:r w:rsidR="000F76E2">
          <w:rPr>
            <w:noProof/>
          </w:rPr>
          <w:t>3</w:t>
        </w:r>
      </w:fldSimple>
      <w:r>
        <w:t xml:space="preserve">: </w:t>
      </w:r>
      <w:r w:rsidRPr="00FB21B9">
        <w:t>Mean (95% confidence interval) binge drinking rate on each of 24 days</w:t>
      </w:r>
      <w:bookmarkEnd w:id="55"/>
    </w:p>
    <w:p w:rsidR="003D487B" w:rsidRDefault="003D487B" w:rsidP="00DE2C70">
      <w:pPr>
        <w:keepNext/>
        <w:autoSpaceDE w:val="0"/>
        <w:autoSpaceDN w:val="0"/>
        <w:adjustRightInd w:val="0"/>
        <w:spacing w:after="0" w:line="480" w:lineRule="auto"/>
      </w:pPr>
      <w:r>
        <w:rPr>
          <w:rFonts w:ascii="Times New Roman" w:hAnsi="Times New Roman" w:cs="Times New Roman"/>
          <w:noProof/>
          <w:sz w:val="24"/>
          <w:szCs w:val="24"/>
          <w:lang w:eastAsia="en-US"/>
        </w:rPr>
        <w:drawing>
          <wp:inline distT="0" distB="0" distL="0" distR="0">
            <wp:extent cx="5962650" cy="47720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tretch>
                      <a:fillRect/>
                    </a:stretch>
                  </pic:blipFill>
                  <pic:spPr bwMode="auto">
                    <a:xfrm>
                      <a:off x="0" y="0"/>
                      <a:ext cx="5962650" cy="4772025"/>
                    </a:xfrm>
                    <a:prstGeom prst="rect">
                      <a:avLst/>
                    </a:prstGeom>
                    <a:noFill/>
                    <a:ln w="9525">
                      <a:noFill/>
                      <a:miter lim="800000"/>
                      <a:headEnd/>
                      <a:tailEnd/>
                    </a:ln>
                  </pic:spPr>
                </pic:pic>
              </a:graphicData>
            </a:graphic>
          </wp:inline>
        </w:drawing>
      </w:r>
    </w:p>
    <w:p w:rsidR="003D487B" w:rsidRDefault="003D487B" w:rsidP="001F39C6">
      <w:pPr>
        <w:pStyle w:val="Xaxistitle"/>
      </w:pPr>
      <w:r w:rsidRPr="00341492">
        <w:t>Day</w:t>
      </w:r>
      <w:r>
        <w:t xml:space="preserve"> of the week (assessment #)</w:t>
      </w:r>
      <w:r w:rsidRPr="00341492">
        <w:t xml:space="preserve"> </w:t>
      </w:r>
    </w:p>
    <w:p w:rsidR="00447A72" w:rsidRPr="00447A72" w:rsidRDefault="00DE2C70" w:rsidP="001F39C6">
      <w:pPr>
        <w:suppressAutoHyphens w:val="0"/>
        <w:rPr>
          <w:lang w:eastAsia="en-US"/>
        </w:rPr>
      </w:pPr>
      <w:r>
        <w:rPr>
          <w:lang w:eastAsia="en-US"/>
        </w:rPr>
        <w:br w:type="page"/>
      </w:r>
    </w:p>
    <w:p w:rsidR="001F39C6" w:rsidRDefault="001F39C6" w:rsidP="001F39C6">
      <w:pPr>
        <w:pStyle w:val="Caption"/>
      </w:pPr>
      <w:bookmarkStart w:id="56" w:name="_Toc294221927"/>
      <w:r>
        <w:lastRenderedPageBreak/>
        <w:t xml:space="preserve">Figure </w:t>
      </w:r>
      <w:fldSimple w:instr=" SEQ Figure \* ARABIC ">
        <w:r w:rsidR="000F76E2">
          <w:rPr>
            <w:noProof/>
          </w:rPr>
          <w:t>4</w:t>
        </w:r>
      </w:fldSimple>
      <w:r>
        <w:t xml:space="preserve">: </w:t>
      </w:r>
      <w:r w:rsidRPr="007456FE">
        <w:t>Mean (95% confidence interval) binge drinking rate on each of days of the week</w:t>
      </w:r>
      <w:bookmarkEnd w:id="56"/>
    </w:p>
    <w:p w:rsidR="003D487B" w:rsidRDefault="003D487B" w:rsidP="00DE2C70">
      <w:pPr>
        <w:keepNext/>
        <w:autoSpaceDE w:val="0"/>
        <w:autoSpaceDN w:val="0"/>
        <w:adjustRightInd w:val="0"/>
        <w:spacing w:after="0" w:line="480" w:lineRule="auto"/>
      </w:pPr>
      <w:r>
        <w:rPr>
          <w:rFonts w:ascii="Times New Roman" w:hAnsi="Times New Roman" w:cs="Times New Roman"/>
          <w:noProof/>
          <w:sz w:val="24"/>
          <w:szCs w:val="24"/>
          <w:lang w:eastAsia="en-US"/>
        </w:rPr>
        <w:drawing>
          <wp:inline distT="0" distB="0" distL="0" distR="0">
            <wp:extent cx="5148072" cy="411857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tretch>
                      <a:fillRect/>
                    </a:stretch>
                  </pic:blipFill>
                  <pic:spPr bwMode="auto">
                    <a:xfrm>
                      <a:off x="0" y="0"/>
                      <a:ext cx="5148072" cy="4118579"/>
                    </a:xfrm>
                    <a:prstGeom prst="rect">
                      <a:avLst/>
                    </a:prstGeom>
                    <a:noFill/>
                    <a:ln w="9525">
                      <a:noFill/>
                      <a:miter lim="800000"/>
                      <a:headEnd/>
                      <a:tailEnd/>
                    </a:ln>
                  </pic:spPr>
                </pic:pic>
              </a:graphicData>
            </a:graphic>
          </wp:inline>
        </w:drawing>
      </w:r>
    </w:p>
    <w:p w:rsidR="003D487B" w:rsidRPr="00447A72" w:rsidRDefault="003D487B" w:rsidP="001F39C6">
      <w:pPr>
        <w:pStyle w:val="Xaxistitle"/>
      </w:pPr>
      <w:r w:rsidRPr="00447A72">
        <w:t>Day of the Week</w:t>
      </w:r>
    </w:p>
    <w:p w:rsidR="00DE2C70" w:rsidRPr="00DE2C70" w:rsidRDefault="00DE2C70" w:rsidP="00DE2C70">
      <w:pPr>
        <w:suppressAutoHyphens w:val="0"/>
        <w:rPr>
          <w:lang w:eastAsia="en-US"/>
        </w:rPr>
      </w:pPr>
      <w:r>
        <w:rPr>
          <w:lang w:eastAsia="en-US"/>
        </w:rPr>
        <w:br w:type="page"/>
      </w:r>
    </w:p>
    <w:p w:rsidR="007D6975" w:rsidRDefault="001F39C6" w:rsidP="007D6975">
      <w:pPr>
        <w:pStyle w:val="Caption"/>
      </w:pPr>
      <w:bookmarkStart w:id="57" w:name="_Toc294221928"/>
      <w:r>
        <w:lastRenderedPageBreak/>
        <w:t xml:space="preserve">Figure </w:t>
      </w:r>
      <w:fldSimple w:instr=" SEQ Figure \* ARABIC ">
        <w:r w:rsidR="000F76E2">
          <w:rPr>
            <w:noProof/>
          </w:rPr>
          <w:t>5</w:t>
        </w:r>
      </w:fldSimple>
      <w:r>
        <w:t xml:space="preserve">: </w:t>
      </w:r>
      <w:r w:rsidRPr="0026289E">
        <w:t>Percent of Students defined on the basis of relatively low, intermediate, or high personality risk who Binged on Weekends (Saturday and Sunday), Thursdays, and Weekdays (Sunday through Wednesday)</w:t>
      </w:r>
      <w:bookmarkEnd w:id="57"/>
      <w:r w:rsidR="007D6975">
        <w:t xml:space="preserve"> </w:t>
      </w:r>
    </w:p>
    <w:p w:rsidR="003D487B" w:rsidRDefault="003D487B" w:rsidP="007D6975">
      <w:r w:rsidRPr="000F759D">
        <w:rPr>
          <w:noProof/>
          <w:lang w:eastAsia="en-US"/>
        </w:rPr>
        <w:drawing>
          <wp:inline distT="0" distB="0" distL="0" distR="0">
            <wp:extent cx="5944398" cy="475275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4752115"/>
                    </a:xfrm>
                    <a:prstGeom prst="rect">
                      <a:avLst/>
                    </a:prstGeom>
                    <a:noFill/>
                    <a:ln w="9525">
                      <a:noFill/>
                      <a:miter lim="800000"/>
                      <a:headEnd/>
                      <a:tailEnd/>
                    </a:ln>
                  </pic:spPr>
                </pic:pic>
              </a:graphicData>
            </a:graphic>
          </wp:inline>
        </w:drawing>
      </w:r>
    </w:p>
    <w:p w:rsidR="003D487B" w:rsidRDefault="001F39C6" w:rsidP="001F39C6">
      <w:pPr>
        <w:pStyle w:val="Xaxistitle"/>
      </w:pPr>
      <w:r>
        <w:t xml:space="preserve">    </w:t>
      </w:r>
      <w:r w:rsidR="003D487B" w:rsidRPr="000F759D">
        <w:t>Day of the Week</w:t>
      </w:r>
    </w:p>
    <w:p w:rsidR="00DE2C70" w:rsidRPr="00DE2C70" w:rsidRDefault="00DE2C70" w:rsidP="00DE2C70">
      <w:pPr>
        <w:suppressAutoHyphens w:val="0"/>
        <w:rPr>
          <w:lang w:eastAsia="en-US"/>
        </w:rPr>
      </w:pPr>
      <w:r>
        <w:rPr>
          <w:lang w:eastAsia="en-US"/>
        </w:rPr>
        <w:br w:type="page"/>
      </w:r>
    </w:p>
    <w:p w:rsidR="001F39C6" w:rsidRDefault="001F39C6" w:rsidP="001F39C6">
      <w:pPr>
        <w:pStyle w:val="Caption"/>
      </w:pPr>
      <w:bookmarkStart w:id="58" w:name="_Toc294222029"/>
      <w:r>
        <w:lastRenderedPageBreak/>
        <w:t xml:space="preserve">Table </w:t>
      </w:r>
      <w:fldSimple w:instr=" SEQ Table \* ARABIC ">
        <w:r w:rsidR="000F76E2">
          <w:rPr>
            <w:noProof/>
          </w:rPr>
          <w:t>1</w:t>
        </w:r>
      </w:fldSimple>
      <w:r>
        <w:t xml:space="preserve">: </w:t>
      </w:r>
      <w:r w:rsidRPr="00047715">
        <w:t>Mean drinking score on each day of the week</w:t>
      </w:r>
      <w:bookmarkEnd w:id="58"/>
    </w:p>
    <w:tbl>
      <w:tblPr>
        <w:tblW w:w="53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3"/>
        <w:gridCol w:w="1627"/>
        <w:gridCol w:w="1980"/>
      </w:tblGrid>
      <w:tr w:rsidR="003D487B" w:rsidRPr="00E255BD" w:rsidTr="001F3132">
        <w:trPr>
          <w:cantSplit/>
          <w:trHeight w:val="383"/>
          <w:tblHeader/>
        </w:trPr>
        <w:tc>
          <w:tcPr>
            <w:tcW w:w="170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D487B" w:rsidRPr="00F02675" w:rsidRDefault="003D487B" w:rsidP="00DE2C70">
            <w:pPr>
              <w:autoSpaceDE w:val="0"/>
              <w:autoSpaceDN w:val="0"/>
              <w:adjustRightInd w:val="0"/>
              <w:spacing w:after="0" w:line="480" w:lineRule="auto"/>
              <w:jc w:val="center"/>
              <w:rPr>
                <w:rFonts w:ascii="Times New Roman" w:hAnsi="Times New Roman" w:cs="Times New Roman"/>
                <w:sz w:val="20"/>
                <w:szCs w:val="20"/>
              </w:rPr>
            </w:pPr>
            <w:r w:rsidRPr="00E255BD">
              <w:rPr>
                <w:rFonts w:ascii="Times New Roman" w:hAnsi="Times New Roman" w:cs="Times New Roman"/>
                <w:sz w:val="20"/>
                <w:szCs w:val="20"/>
              </w:rPr>
              <w:t>Day of the Week</w:t>
            </w:r>
          </w:p>
        </w:tc>
        <w:tc>
          <w:tcPr>
            <w:tcW w:w="1627" w:type="dxa"/>
            <w:tcBorders>
              <w:top w:val="single" w:sz="16" w:space="0" w:color="000000"/>
              <w:bottom w:val="single" w:sz="16" w:space="0" w:color="000000"/>
            </w:tcBorders>
            <w:shd w:val="clear" w:color="auto" w:fill="FFFFFF"/>
            <w:vAlign w:val="bottom"/>
          </w:tcPr>
          <w:p w:rsidR="003D487B" w:rsidRPr="00F02675" w:rsidRDefault="003D487B" w:rsidP="00DE2C70">
            <w:pPr>
              <w:autoSpaceDE w:val="0"/>
              <w:autoSpaceDN w:val="0"/>
              <w:adjustRightInd w:val="0"/>
              <w:spacing w:after="0" w:line="480" w:lineRule="auto"/>
              <w:ind w:left="60" w:right="60"/>
              <w:jc w:val="center"/>
              <w:rPr>
                <w:rFonts w:ascii="Times New Roman" w:hAnsi="Times New Roman" w:cs="Times New Roman"/>
                <w:color w:val="000000"/>
                <w:sz w:val="20"/>
                <w:szCs w:val="20"/>
              </w:rPr>
            </w:pPr>
            <w:r w:rsidRPr="00F02675">
              <w:rPr>
                <w:rFonts w:ascii="Times New Roman" w:hAnsi="Times New Roman" w:cs="Times New Roman"/>
                <w:color w:val="000000"/>
                <w:sz w:val="20"/>
                <w:szCs w:val="20"/>
              </w:rPr>
              <w:t>Mean</w:t>
            </w:r>
            <w:r>
              <w:rPr>
                <w:rFonts w:ascii="Times New Roman" w:hAnsi="Times New Roman" w:cs="Times New Roman"/>
                <w:color w:val="000000"/>
                <w:sz w:val="20"/>
                <w:szCs w:val="20"/>
              </w:rPr>
              <w:t xml:space="preserve"> # of </w:t>
            </w:r>
            <w:r w:rsidRPr="00E255BD">
              <w:rPr>
                <w:rFonts w:ascii="Times New Roman" w:hAnsi="Times New Roman" w:cs="Times New Roman"/>
                <w:color w:val="000000"/>
                <w:sz w:val="20"/>
                <w:szCs w:val="20"/>
              </w:rPr>
              <w:t>Drinks</w:t>
            </w:r>
          </w:p>
        </w:tc>
        <w:tc>
          <w:tcPr>
            <w:tcW w:w="1980" w:type="dxa"/>
            <w:tcBorders>
              <w:top w:val="single" w:sz="16" w:space="0" w:color="000000"/>
              <w:bottom w:val="single" w:sz="16" w:space="0" w:color="000000"/>
              <w:right w:val="single" w:sz="16" w:space="0" w:color="000000"/>
            </w:tcBorders>
            <w:shd w:val="clear" w:color="auto" w:fill="FFFFFF"/>
            <w:vAlign w:val="bottom"/>
          </w:tcPr>
          <w:p w:rsidR="003D487B" w:rsidRPr="00F02675" w:rsidRDefault="003D487B" w:rsidP="00DE2C70">
            <w:pPr>
              <w:autoSpaceDE w:val="0"/>
              <w:autoSpaceDN w:val="0"/>
              <w:adjustRightInd w:val="0"/>
              <w:spacing w:after="0" w:line="480" w:lineRule="auto"/>
              <w:ind w:left="60" w:right="60"/>
              <w:jc w:val="center"/>
              <w:rPr>
                <w:rFonts w:ascii="Times New Roman" w:hAnsi="Times New Roman" w:cs="Times New Roman"/>
                <w:color w:val="000000"/>
                <w:sz w:val="20"/>
                <w:szCs w:val="20"/>
              </w:rPr>
            </w:pPr>
            <w:r w:rsidRPr="00F02675">
              <w:rPr>
                <w:rFonts w:ascii="Times New Roman" w:hAnsi="Times New Roman" w:cs="Times New Roman"/>
                <w:color w:val="000000"/>
                <w:sz w:val="20"/>
                <w:szCs w:val="20"/>
              </w:rPr>
              <w:t>Std. Deviation</w:t>
            </w:r>
          </w:p>
        </w:tc>
      </w:tr>
      <w:tr w:rsidR="003D487B" w:rsidRPr="00E255BD" w:rsidTr="001F3132">
        <w:trPr>
          <w:cantSplit/>
          <w:trHeight w:val="296"/>
          <w:tblHeader/>
        </w:trPr>
        <w:tc>
          <w:tcPr>
            <w:tcW w:w="1703" w:type="dxa"/>
            <w:tcBorders>
              <w:top w:val="single" w:sz="16" w:space="0" w:color="000000"/>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F02675">
              <w:rPr>
                <w:rFonts w:ascii="Times New Roman" w:hAnsi="Times New Roman" w:cs="Times New Roman"/>
                <w:color w:val="000000"/>
                <w:sz w:val="20"/>
                <w:szCs w:val="20"/>
              </w:rPr>
              <w:t>Monday</w:t>
            </w:r>
          </w:p>
        </w:tc>
        <w:tc>
          <w:tcPr>
            <w:tcW w:w="1627" w:type="dxa"/>
            <w:tcBorders>
              <w:top w:val="single" w:sz="16" w:space="0" w:color="000000"/>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.1168</w:t>
            </w:r>
          </w:p>
        </w:tc>
        <w:tc>
          <w:tcPr>
            <w:tcW w:w="1980" w:type="dxa"/>
            <w:tcBorders>
              <w:top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.41494</w:t>
            </w:r>
          </w:p>
        </w:tc>
      </w:tr>
      <w:tr w:rsidR="003D487B" w:rsidRPr="00E255BD" w:rsidTr="001F3132">
        <w:trPr>
          <w:cantSplit/>
          <w:trHeight w:val="296"/>
          <w:tblHeader/>
        </w:trPr>
        <w:tc>
          <w:tcPr>
            <w:tcW w:w="1703" w:type="dxa"/>
            <w:tcBorders>
              <w:top w:val="nil"/>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F02675">
              <w:rPr>
                <w:rFonts w:ascii="Times New Roman" w:hAnsi="Times New Roman" w:cs="Times New Roman"/>
                <w:color w:val="000000"/>
                <w:sz w:val="20"/>
                <w:szCs w:val="20"/>
              </w:rPr>
              <w:t xml:space="preserve">Tuesday </w:t>
            </w:r>
          </w:p>
        </w:tc>
        <w:tc>
          <w:tcPr>
            <w:tcW w:w="1627" w:type="dxa"/>
            <w:tcBorders>
              <w:top w:val="nil"/>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.1773</w:t>
            </w:r>
          </w:p>
        </w:tc>
        <w:tc>
          <w:tcPr>
            <w:tcW w:w="1980" w:type="dxa"/>
            <w:tcBorders>
              <w:top w:val="nil"/>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.65309</w:t>
            </w:r>
          </w:p>
        </w:tc>
      </w:tr>
      <w:tr w:rsidR="003D487B" w:rsidRPr="00E255BD" w:rsidTr="001F3132">
        <w:trPr>
          <w:cantSplit/>
          <w:trHeight w:val="310"/>
          <w:tblHeader/>
        </w:trPr>
        <w:tc>
          <w:tcPr>
            <w:tcW w:w="1703" w:type="dxa"/>
            <w:tcBorders>
              <w:top w:val="nil"/>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Wednesday</w:t>
            </w:r>
          </w:p>
        </w:tc>
        <w:tc>
          <w:tcPr>
            <w:tcW w:w="1627" w:type="dxa"/>
            <w:tcBorders>
              <w:top w:val="nil"/>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.2361</w:t>
            </w:r>
          </w:p>
        </w:tc>
        <w:tc>
          <w:tcPr>
            <w:tcW w:w="1980" w:type="dxa"/>
            <w:tcBorders>
              <w:top w:val="nil"/>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.72065</w:t>
            </w:r>
          </w:p>
        </w:tc>
      </w:tr>
      <w:tr w:rsidR="003D487B" w:rsidRPr="00E255BD" w:rsidTr="001F3132">
        <w:trPr>
          <w:cantSplit/>
          <w:trHeight w:val="296"/>
          <w:tblHeader/>
        </w:trPr>
        <w:tc>
          <w:tcPr>
            <w:tcW w:w="1703" w:type="dxa"/>
            <w:tcBorders>
              <w:top w:val="nil"/>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Thursday</w:t>
            </w:r>
          </w:p>
        </w:tc>
        <w:tc>
          <w:tcPr>
            <w:tcW w:w="1627" w:type="dxa"/>
            <w:tcBorders>
              <w:top w:val="nil"/>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.9305</w:t>
            </w:r>
          </w:p>
        </w:tc>
        <w:tc>
          <w:tcPr>
            <w:tcW w:w="1980" w:type="dxa"/>
            <w:tcBorders>
              <w:top w:val="nil"/>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1.55358</w:t>
            </w:r>
          </w:p>
        </w:tc>
      </w:tr>
      <w:tr w:rsidR="003D487B" w:rsidRPr="00E255BD" w:rsidTr="001F3132">
        <w:trPr>
          <w:cantSplit/>
          <w:trHeight w:val="296"/>
          <w:tblHeader/>
        </w:trPr>
        <w:tc>
          <w:tcPr>
            <w:tcW w:w="1703" w:type="dxa"/>
            <w:tcBorders>
              <w:top w:val="nil"/>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Friday</w:t>
            </w:r>
          </w:p>
        </w:tc>
        <w:tc>
          <w:tcPr>
            <w:tcW w:w="1627" w:type="dxa"/>
            <w:tcBorders>
              <w:top w:val="nil"/>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1.1842</w:t>
            </w:r>
          </w:p>
        </w:tc>
        <w:tc>
          <w:tcPr>
            <w:tcW w:w="1980" w:type="dxa"/>
            <w:tcBorders>
              <w:top w:val="nil"/>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1.57843</w:t>
            </w:r>
          </w:p>
        </w:tc>
      </w:tr>
      <w:tr w:rsidR="003D487B" w:rsidRPr="00E255BD" w:rsidTr="001F3132">
        <w:trPr>
          <w:cantSplit/>
          <w:trHeight w:val="310"/>
          <w:tblHeader/>
        </w:trPr>
        <w:tc>
          <w:tcPr>
            <w:tcW w:w="1703" w:type="dxa"/>
            <w:tcBorders>
              <w:top w:val="nil"/>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Saturday</w:t>
            </w:r>
          </w:p>
        </w:tc>
        <w:tc>
          <w:tcPr>
            <w:tcW w:w="1627" w:type="dxa"/>
            <w:tcBorders>
              <w:top w:val="nil"/>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1.3916</w:t>
            </w:r>
          </w:p>
        </w:tc>
        <w:tc>
          <w:tcPr>
            <w:tcW w:w="1980" w:type="dxa"/>
            <w:tcBorders>
              <w:top w:val="nil"/>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1.81993</w:t>
            </w:r>
          </w:p>
        </w:tc>
      </w:tr>
      <w:tr w:rsidR="003D487B" w:rsidRPr="00F02675" w:rsidTr="001F3132">
        <w:trPr>
          <w:cantSplit/>
          <w:trHeight w:val="75"/>
        </w:trPr>
        <w:tc>
          <w:tcPr>
            <w:tcW w:w="1703" w:type="dxa"/>
            <w:tcBorders>
              <w:top w:val="nil"/>
              <w:left w:val="single" w:sz="16" w:space="0" w:color="000000"/>
              <w:bottom w:val="single" w:sz="16" w:space="0" w:color="000000"/>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Sunday</w:t>
            </w:r>
          </w:p>
        </w:tc>
        <w:tc>
          <w:tcPr>
            <w:tcW w:w="1627" w:type="dxa"/>
            <w:tcBorders>
              <w:top w:val="nil"/>
              <w:bottom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.1858</w:t>
            </w:r>
          </w:p>
        </w:tc>
        <w:tc>
          <w:tcPr>
            <w:tcW w:w="1980" w:type="dxa"/>
            <w:tcBorders>
              <w:top w:val="nil"/>
              <w:bottom w:val="single" w:sz="16" w:space="0" w:color="000000"/>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.57580</w:t>
            </w:r>
          </w:p>
        </w:tc>
      </w:tr>
    </w:tbl>
    <w:p w:rsidR="003D487B" w:rsidRPr="00F02675" w:rsidRDefault="003D487B" w:rsidP="00DE2C70">
      <w:pPr>
        <w:autoSpaceDE w:val="0"/>
        <w:autoSpaceDN w:val="0"/>
        <w:adjustRightInd w:val="0"/>
        <w:spacing w:after="0" w:line="480" w:lineRule="auto"/>
        <w:rPr>
          <w:rFonts w:ascii="Times New Roman" w:hAnsi="Times New Roman" w:cs="Times New Roman"/>
          <w:sz w:val="24"/>
          <w:szCs w:val="24"/>
        </w:rPr>
      </w:pPr>
    </w:p>
    <w:p w:rsidR="003D487B" w:rsidRPr="00F02675" w:rsidRDefault="00DE2C70" w:rsidP="001F39C6">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1F39C6" w:rsidRDefault="001F39C6" w:rsidP="001F39C6">
      <w:pPr>
        <w:pStyle w:val="Caption"/>
      </w:pPr>
      <w:bookmarkStart w:id="59" w:name="_Toc294222030"/>
      <w:r>
        <w:lastRenderedPageBreak/>
        <w:t xml:space="preserve">Table </w:t>
      </w:r>
      <w:fldSimple w:instr=" SEQ Table \* ARABIC ">
        <w:r w:rsidR="000F76E2">
          <w:rPr>
            <w:noProof/>
          </w:rPr>
          <w:t>2</w:t>
        </w:r>
      </w:fldSimple>
      <w:r>
        <w:t xml:space="preserve">: </w:t>
      </w:r>
      <w:r w:rsidRPr="000D6707">
        <w:t>Proportion of participants who binged by day of the week</w:t>
      </w:r>
      <w:bookmarkEnd w:id="59"/>
    </w:p>
    <w:tbl>
      <w:tblPr>
        <w:tblW w:w="512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26"/>
        <w:gridCol w:w="1936"/>
        <w:gridCol w:w="1467"/>
      </w:tblGrid>
      <w:tr w:rsidR="003D487B" w:rsidRPr="00E255BD" w:rsidTr="001F3132">
        <w:trPr>
          <w:cantSplit/>
          <w:trHeight w:val="428"/>
          <w:tblHeader/>
        </w:trPr>
        <w:tc>
          <w:tcPr>
            <w:tcW w:w="172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D487B" w:rsidRPr="00F02675" w:rsidRDefault="003D487B" w:rsidP="00DE2C70">
            <w:pPr>
              <w:autoSpaceDE w:val="0"/>
              <w:autoSpaceDN w:val="0"/>
              <w:adjustRightInd w:val="0"/>
              <w:spacing w:after="0" w:line="480" w:lineRule="auto"/>
              <w:jc w:val="center"/>
              <w:rPr>
                <w:rFonts w:ascii="Times New Roman" w:hAnsi="Times New Roman" w:cs="Times New Roman"/>
                <w:sz w:val="20"/>
                <w:szCs w:val="20"/>
              </w:rPr>
            </w:pPr>
            <w:r w:rsidRPr="00E255BD">
              <w:rPr>
                <w:rFonts w:ascii="Times New Roman" w:hAnsi="Times New Roman" w:cs="Times New Roman"/>
                <w:sz w:val="20"/>
                <w:szCs w:val="20"/>
              </w:rPr>
              <w:t>Day of The Week</w:t>
            </w:r>
          </w:p>
        </w:tc>
        <w:tc>
          <w:tcPr>
            <w:tcW w:w="1936" w:type="dxa"/>
            <w:tcBorders>
              <w:top w:val="single" w:sz="16" w:space="0" w:color="000000"/>
              <w:bottom w:val="single" w:sz="16" w:space="0" w:color="000000"/>
            </w:tcBorders>
            <w:shd w:val="clear" w:color="auto" w:fill="FFFFFF"/>
            <w:vAlign w:val="bottom"/>
          </w:tcPr>
          <w:p w:rsidR="003D487B" w:rsidRPr="00F02675" w:rsidRDefault="003D487B" w:rsidP="00DE2C70">
            <w:pPr>
              <w:autoSpaceDE w:val="0"/>
              <w:autoSpaceDN w:val="0"/>
              <w:adjustRightInd w:val="0"/>
              <w:spacing w:after="0" w:line="480" w:lineRule="auto"/>
              <w:ind w:left="60" w:right="60"/>
              <w:jc w:val="center"/>
              <w:rPr>
                <w:rFonts w:ascii="Times New Roman" w:hAnsi="Times New Roman" w:cs="Times New Roman"/>
                <w:color w:val="000000"/>
                <w:sz w:val="20"/>
                <w:szCs w:val="20"/>
              </w:rPr>
            </w:pPr>
            <w:r w:rsidRPr="00E255BD">
              <w:rPr>
                <w:rFonts w:ascii="Times New Roman" w:hAnsi="Times New Roman" w:cs="Times New Roman"/>
                <w:color w:val="000000"/>
                <w:sz w:val="20"/>
                <w:szCs w:val="20"/>
              </w:rPr>
              <w:t>B</w:t>
            </w:r>
            <w:r>
              <w:rPr>
                <w:rFonts w:ascii="Times New Roman" w:hAnsi="Times New Roman" w:cs="Times New Roman"/>
                <w:color w:val="000000"/>
                <w:sz w:val="20"/>
                <w:szCs w:val="20"/>
              </w:rPr>
              <w:t>inge</w:t>
            </w:r>
            <w:r w:rsidRPr="00E255BD">
              <w:rPr>
                <w:rFonts w:ascii="Times New Roman" w:hAnsi="Times New Roman" w:cs="Times New Roman"/>
                <w:color w:val="000000"/>
                <w:sz w:val="20"/>
                <w:szCs w:val="20"/>
              </w:rPr>
              <w:t xml:space="preserve"> Drinking Rate</w:t>
            </w:r>
          </w:p>
        </w:tc>
        <w:tc>
          <w:tcPr>
            <w:tcW w:w="1467" w:type="dxa"/>
            <w:tcBorders>
              <w:top w:val="single" w:sz="16" w:space="0" w:color="000000"/>
              <w:bottom w:val="single" w:sz="16" w:space="0" w:color="000000"/>
              <w:right w:val="single" w:sz="16" w:space="0" w:color="000000"/>
            </w:tcBorders>
            <w:shd w:val="clear" w:color="auto" w:fill="FFFFFF"/>
            <w:vAlign w:val="bottom"/>
          </w:tcPr>
          <w:p w:rsidR="003D487B" w:rsidRPr="00F02675" w:rsidRDefault="003D487B" w:rsidP="00DE2C70">
            <w:pPr>
              <w:autoSpaceDE w:val="0"/>
              <w:autoSpaceDN w:val="0"/>
              <w:adjustRightInd w:val="0"/>
              <w:spacing w:after="0" w:line="480" w:lineRule="auto"/>
              <w:ind w:left="60" w:right="60"/>
              <w:jc w:val="center"/>
              <w:rPr>
                <w:rFonts w:ascii="Times New Roman" w:hAnsi="Times New Roman" w:cs="Times New Roman"/>
                <w:color w:val="000000"/>
                <w:sz w:val="20"/>
                <w:szCs w:val="20"/>
              </w:rPr>
            </w:pPr>
            <w:r w:rsidRPr="00F02675">
              <w:rPr>
                <w:rFonts w:ascii="Times New Roman" w:hAnsi="Times New Roman" w:cs="Times New Roman"/>
                <w:color w:val="000000"/>
                <w:sz w:val="20"/>
                <w:szCs w:val="20"/>
              </w:rPr>
              <w:t>Std. Deviation</w:t>
            </w:r>
          </w:p>
        </w:tc>
      </w:tr>
      <w:tr w:rsidR="003D487B" w:rsidRPr="00E255BD" w:rsidTr="001F3132">
        <w:trPr>
          <w:cantSplit/>
          <w:trHeight w:val="274"/>
          <w:tblHeader/>
        </w:trPr>
        <w:tc>
          <w:tcPr>
            <w:tcW w:w="1726" w:type="dxa"/>
            <w:tcBorders>
              <w:top w:val="single" w:sz="16" w:space="0" w:color="000000"/>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Monday</w:t>
            </w:r>
          </w:p>
        </w:tc>
        <w:tc>
          <w:tcPr>
            <w:tcW w:w="1936" w:type="dxa"/>
            <w:tcBorders>
              <w:top w:val="single" w:sz="16" w:space="0" w:color="000000"/>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467" w:type="dxa"/>
            <w:tcBorders>
              <w:top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.06</w:t>
            </w:r>
            <w:r>
              <w:rPr>
                <w:rFonts w:ascii="Times New Roman" w:hAnsi="Times New Roman" w:cs="Times New Roman"/>
                <w:color w:val="000000"/>
                <w:sz w:val="20"/>
                <w:szCs w:val="20"/>
              </w:rPr>
              <w:t>5</w:t>
            </w:r>
          </w:p>
        </w:tc>
      </w:tr>
      <w:tr w:rsidR="003D487B" w:rsidRPr="00E255BD" w:rsidTr="001F3132">
        <w:trPr>
          <w:cantSplit/>
          <w:trHeight w:val="274"/>
          <w:tblHeader/>
        </w:trPr>
        <w:tc>
          <w:tcPr>
            <w:tcW w:w="1726" w:type="dxa"/>
            <w:tcBorders>
              <w:top w:val="nil"/>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Tuesday</w:t>
            </w:r>
          </w:p>
        </w:tc>
        <w:tc>
          <w:tcPr>
            <w:tcW w:w="1936" w:type="dxa"/>
            <w:tcBorders>
              <w:top w:val="nil"/>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F02675">
              <w:rPr>
                <w:rFonts w:ascii="Times New Roman" w:hAnsi="Times New Roman" w:cs="Times New Roman"/>
                <w:color w:val="000000"/>
                <w:sz w:val="20"/>
                <w:szCs w:val="20"/>
              </w:rPr>
              <w:t>1</w:t>
            </w:r>
          </w:p>
        </w:tc>
        <w:tc>
          <w:tcPr>
            <w:tcW w:w="1467" w:type="dxa"/>
            <w:tcBorders>
              <w:top w:val="nil"/>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.095</w:t>
            </w:r>
          </w:p>
        </w:tc>
      </w:tr>
      <w:tr w:rsidR="003D487B" w:rsidRPr="00E255BD" w:rsidTr="001F3132">
        <w:trPr>
          <w:cantSplit/>
          <w:trHeight w:val="287"/>
          <w:tblHeader/>
        </w:trPr>
        <w:tc>
          <w:tcPr>
            <w:tcW w:w="1726" w:type="dxa"/>
            <w:tcBorders>
              <w:top w:val="nil"/>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Wednesday</w:t>
            </w:r>
          </w:p>
        </w:tc>
        <w:tc>
          <w:tcPr>
            <w:tcW w:w="1936" w:type="dxa"/>
            <w:tcBorders>
              <w:top w:val="nil"/>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F02675">
              <w:rPr>
                <w:rFonts w:ascii="Times New Roman" w:hAnsi="Times New Roman" w:cs="Times New Roman"/>
                <w:color w:val="000000"/>
                <w:sz w:val="20"/>
                <w:szCs w:val="20"/>
              </w:rPr>
              <w:t>2</w:t>
            </w:r>
          </w:p>
        </w:tc>
        <w:tc>
          <w:tcPr>
            <w:tcW w:w="1467" w:type="dxa"/>
            <w:tcBorders>
              <w:top w:val="nil"/>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.099</w:t>
            </w:r>
          </w:p>
        </w:tc>
      </w:tr>
      <w:tr w:rsidR="003D487B" w:rsidRPr="00E255BD" w:rsidTr="001F3132">
        <w:trPr>
          <w:cantSplit/>
          <w:trHeight w:val="274"/>
          <w:tblHeader/>
        </w:trPr>
        <w:tc>
          <w:tcPr>
            <w:tcW w:w="1726" w:type="dxa"/>
            <w:tcBorders>
              <w:top w:val="nil"/>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Thursday</w:t>
            </w:r>
          </w:p>
        </w:tc>
        <w:tc>
          <w:tcPr>
            <w:tcW w:w="1936" w:type="dxa"/>
            <w:tcBorders>
              <w:top w:val="nil"/>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F02675">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1467" w:type="dxa"/>
            <w:tcBorders>
              <w:top w:val="nil"/>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.244</w:t>
            </w:r>
          </w:p>
        </w:tc>
      </w:tr>
      <w:tr w:rsidR="003D487B" w:rsidRPr="00E255BD" w:rsidTr="001F3132">
        <w:trPr>
          <w:cantSplit/>
          <w:trHeight w:val="274"/>
          <w:tblHeader/>
        </w:trPr>
        <w:tc>
          <w:tcPr>
            <w:tcW w:w="1726" w:type="dxa"/>
            <w:tcBorders>
              <w:top w:val="nil"/>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Friday</w:t>
            </w:r>
          </w:p>
        </w:tc>
        <w:tc>
          <w:tcPr>
            <w:tcW w:w="1936" w:type="dxa"/>
            <w:tcBorders>
              <w:top w:val="nil"/>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F02675">
              <w:rPr>
                <w:rFonts w:ascii="Times New Roman" w:hAnsi="Times New Roman" w:cs="Times New Roman"/>
                <w:color w:val="000000"/>
                <w:sz w:val="20"/>
                <w:szCs w:val="20"/>
              </w:rPr>
              <w:t>1</w:t>
            </w:r>
            <w:r>
              <w:rPr>
                <w:rFonts w:ascii="Times New Roman" w:hAnsi="Times New Roman" w:cs="Times New Roman"/>
                <w:color w:val="000000"/>
                <w:sz w:val="20"/>
                <w:szCs w:val="20"/>
              </w:rPr>
              <w:t>6</w:t>
            </w:r>
          </w:p>
        </w:tc>
        <w:tc>
          <w:tcPr>
            <w:tcW w:w="1467" w:type="dxa"/>
            <w:tcBorders>
              <w:top w:val="nil"/>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.244</w:t>
            </w:r>
          </w:p>
        </w:tc>
      </w:tr>
      <w:tr w:rsidR="003D487B" w:rsidRPr="00E255BD" w:rsidTr="001F3132">
        <w:trPr>
          <w:cantSplit/>
          <w:trHeight w:val="287"/>
          <w:tblHeader/>
        </w:trPr>
        <w:tc>
          <w:tcPr>
            <w:tcW w:w="1726" w:type="dxa"/>
            <w:tcBorders>
              <w:top w:val="nil"/>
              <w:left w:val="single" w:sz="16" w:space="0" w:color="000000"/>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Sa</w:t>
            </w:r>
            <w:r>
              <w:rPr>
                <w:rFonts w:ascii="Times New Roman" w:hAnsi="Times New Roman" w:cs="Times New Roman"/>
                <w:color w:val="000000"/>
                <w:sz w:val="20"/>
                <w:szCs w:val="20"/>
              </w:rPr>
              <w:t>t</w:t>
            </w:r>
            <w:r w:rsidRPr="00E255BD">
              <w:rPr>
                <w:rFonts w:ascii="Times New Roman" w:hAnsi="Times New Roman" w:cs="Times New Roman"/>
                <w:color w:val="000000"/>
                <w:sz w:val="20"/>
                <w:szCs w:val="20"/>
              </w:rPr>
              <w:t>urday</w:t>
            </w:r>
          </w:p>
        </w:tc>
        <w:tc>
          <w:tcPr>
            <w:tcW w:w="1936" w:type="dxa"/>
            <w:tcBorders>
              <w:top w:val="nil"/>
              <w:bottom w:val="nil"/>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F02675">
              <w:rPr>
                <w:rFonts w:ascii="Times New Roman" w:hAnsi="Times New Roman" w:cs="Times New Roman"/>
                <w:color w:val="000000"/>
                <w:sz w:val="20"/>
                <w:szCs w:val="20"/>
              </w:rPr>
              <w:t>1</w:t>
            </w:r>
            <w:r>
              <w:rPr>
                <w:rFonts w:ascii="Times New Roman" w:hAnsi="Times New Roman" w:cs="Times New Roman"/>
                <w:color w:val="000000"/>
                <w:sz w:val="20"/>
                <w:szCs w:val="20"/>
              </w:rPr>
              <w:t>9</w:t>
            </w:r>
          </w:p>
        </w:tc>
        <w:tc>
          <w:tcPr>
            <w:tcW w:w="1467" w:type="dxa"/>
            <w:tcBorders>
              <w:top w:val="nil"/>
              <w:bottom w:val="nil"/>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.292</w:t>
            </w:r>
          </w:p>
        </w:tc>
      </w:tr>
      <w:tr w:rsidR="003D487B" w:rsidRPr="00E255BD" w:rsidTr="001F3132">
        <w:trPr>
          <w:cantSplit/>
          <w:trHeight w:val="74"/>
        </w:trPr>
        <w:tc>
          <w:tcPr>
            <w:tcW w:w="1726" w:type="dxa"/>
            <w:tcBorders>
              <w:top w:val="nil"/>
              <w:left w:val="single" w:sz="16" w:space="0" w:color="000000"/>
              <w:bottom w:val="single" w:sz="16" w:space="0" w:color="000000"/>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rPr>
                <w:rFonts w:ascii="Times New Roman" w:hAnsi="Times New Roman" w:cs="Times New Roman"/>
                <w:color w:val="000000"/>
                <w:sz w:val="20"/>
                <w:szCs w:val="20"/>
              </w:rPr>
            </w:pPr>
            <w:r w:rsidRPr="00E255BD">
              <w:rPr>
                <w:rFonts w:ascii="Times New Roman" w:hAnsi="Times New Roman" w:cs="Times New Roman"/>
                <w:color w:val="000000"/>
                <w:sz w:val="20"/>
                <w:szCs w:val="20"/>
              </w:rPr>
              <w:t>Sunday</w:t>
            </w:r>
          </w:p>
        </w:tc>
        <w:tc>
          <w:tcPr>
            <w:tcW w:w="1936" w:type="dxa"/>
            <w:tcBorders>
              <w:top w:val="nil"/>
              <w:bottom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F02675">
              <w:rPr>
                <w:rFonts w:ascii="Times New Roman" w:hAnsi="Times New Roman" w:cs="Times New Roman"/>
                <w:color w:val="000000"/>
                <w:sz w:val="20"/>
                <w:szCs w:val="20"/>
              </w:rPr>
              <w:t>2</w:t>
            </w:r>
          </w:p>
        </w:tc>
        <w:tc>
          <w:tcPr>
            <w:tcW w:w="1467" w:type="dxa"/>
            <w:tcBorders>
              <w:top w:val="nil"/>
              <w:bottom w:val="single" w:sz="16" w:space="0" w:color="000000"/>
              <w:right w:val="single" w:sz="16" w:space="0" w:color="000000"/>
            </w:tcBorders>
            <w:shd w:val="clear" w:color="auto" w:fill="FFFFFF"/>
          </w:tcPr>
          <w:p w:rsidR="003D487B" w:rsidRPr="00F02675" w:rsidRDefault="003D487B" w:rsidP="00DE2C70">
            <w:pPr>
              <w:autoSpaceDE w:val="0"/>
              <w:autoSpaceDN w:val="0"/>
              <w:adjustRightInd w:val="0"/>
              <w:spacing w:after="0" w:line="480" w:lineRule="auto"/>
              <w:ind w:left="60" w:right="60"/>
              <w:jc w:val="right"/>
              <w:rPr>
                <w:rFonts w:ascii="Times New Roman" w:hAnsi="Times New Roman" w:cs="Times New Roman"/>
                <w:color w:val="000000"/>
                <w:sz w:val="20"/>
                <w:szCs w:val="20"/>
              </w:rPr>
            </w:pPr>
            <w:r w:rsidRPr="00F02675">
              <w:rPr>
                <w:rFonts w:ascii="Times New Roman" w:hAnsi="Times New Roman" w:cs="Times New Roman"/>
                <w:color w:val="000000"/>
                <w:sz w:val="20"/>
                <w:szCs w:val="20"/>
              </w:rPr>
              <w:t>.093</w:t>
            </w:r>
          </w:p>
        </w:tc>
      </w:tr>
    </w:tbl>
    <w:p w:rsidR="003D487B" w:rsidRPr="00F02675" w:rsidRDefault="003D487B" w:rsidP="00DE2C70">
      <w:pPr>
        <w:autoSpaceDE w:val="0"/>
        <w:autoSpaceDN w:val="0"/>
        <w:adjustRightInd w:val="0"/>
        <w:spacing w:after="0" w:line="480" w:lineRule="auto"/>
        <w:rPr>
          <w:rFonts w:ascii="Times New Roman" w:hAnsi="Times New Roman" w:cs="Times New Roman"/>
          <w:sz w:val="24"/>
          <w:szCs w:val="24"/>
        </w:rPr>
      </w:pPr>
    </w:p>
    <w:p w:rsidR="00D503BD" w:rsidRDefault="00D503BD" w:rsidP="00D503BD">
      <w:pPr>
        <w:suppressAutoHyphens w:val="0"/>
        <w:rPr>
          <w:rFonts w:ascii="Times New Roman" w:hAnsi="Times New Roman" w:cs="Times New Roman"/>
          <w:sz w:val="24"/>
          <w:szCs w:val="24"/>
        </w:rPr>
        <w:sectPr w:rsidR="00D503BD" w:rsidSect="00BF2636">
          <w:headerReference w:type="default" r:id="rId15"/>
          <w:pgSz w:w="12240" w:h="15840" w:code="1"/>
          <w:pgMar w:top="274" w:right="1440" w:bottom="1440" w:left="2160" w:header="1440" w:footer="0" w:gutter="0"/>
          <w:pgNumType w:start="1"/>
          <w:cols w:space="720"/>
          <w:docGrid w:linePitch="299" w:charSpace="36864"/>
        </w:sectPr>
      </w:pPr>
    </w:p>
    <w:p w:rsidR="003D487B" w:rsidRPr="00156545" w:rsidRDefault="003D487B" w:rsidP="00D503BD">
      <w:pPr>
        <w:suppressAutoHyphens w:val="0"/>
        <w:rPr>
          <w:rFonts w:ascii="Times New Roman" w:hAnsi="Times New Roman" w:cs="Times New Roman"/>
          <w:sz w:val="24"/>
          <w:szCs w:val="24"/>
        </w:rPr>
      </w:pPr>
    </w:p>
    <w:p w:rsidR="003D487B" w:rsidRPr="000D579D" w:rsidRDefault="003D487B" w:rsidP="00DE2C70">
      <w:pPr>
        <w:spacing w:line="480" w:lineRule="auto"/>
        <w:rPr>
          <w:rFonts w:ascii="Times New Roman" w:hAnsi="Times New Roman" w:cs="Times New Roman"/>
          <w:color w:val="000000"/>
          <w:sz w:val="24"/>
          <w:szCs w:val="24"/>
        </w:rPr>
      </w:pPr>
    </w:p>
    <w:p w:rsidR="00060662" w:rsidRPr="000D579D" w:rsidRDefault="00060662" w:rsidP="00DE2C70">
      <w:pPr>
        <w:spacing w:line="480" w:lineRule="auto"/>
        <w:rPr>
          <w:rFonts w:ascii="Times New Roman" w:hAnsi="Times New Roman" w:cs="Times New Roman"/>
          <w:sz w:val="24"/>
          <w:szCs w:val="24"/>
        </w:rPr>
      </w:pPr>
      <w:r w:rsidRPr="000D579D">
        <w:rPr>
          <w:rFonts w:ascii="Times New Roman" w:eastAsia="Times New Roman" w:hAnsi="Times New Roman" w:cs="Times New Roman"/>
          <w:color w:val="333333"/>
          <w:sz w:val="24"/>
          <w:szCs w:val="24"/>
        </w:rPr>
        <w:br/>
      </w:r>
    </w:p>
    <w:p w:rsidR="00060662" w:rsidRPr="000D579D" w:rsidRDefault="00060662" w:rsidP="00DE2C70">
      <w:pPr>
        <w:spacing w:line="480" w:lineRule="auto"/>
        <w:rPr>
          <w:rFonts w:ascii="Times New Roman" w:hAnsi="Times New Roman" w:cs="Times New Roman"/>
          <w:sz w:val="24"/>
          <w:szCs w:val="24"/>
        </w:rPr>
      </w:pPr>
    </w:p>
    <w:p w:rsidR="00060662" w:rsidRPr="00B45055" w:rsidRDefault="00060662" w:rsidP="00DE2C70">
      <w:pPr>
        <w:spacing w:after="0" w:line="480" w:lineRule="auto"/>
        <w:rPr>
          <w:rFonts w:ascii="Times New Roman" w:hAnsi="Times New Roman" w:cs="Times New Roman"/>
          <w:sz w:val="24"/>
          <w:szCs w:val="24"/>
        </w:rPr>
      </w:pPr>
    </w:p>
    <w:sectPr w:rsidR="00060662" w:rsidRPr="00B45055" w:rsidSect="00BF2636">
      <w:headerReference w:type="default" r:id="rId16"/>
      <w:pgSz w:w="12240" w:h="15840" w:code="1"/>
      <w:pgMar w:top="274" w:right="1440" w:bottom="1440" w:left="2160" w:header="1440" w:footer="0" w:gutter="0"/>
      <w:pgNumType w:start="1"/>
      <w:cols w:space="720"/>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3BD" w:rsidRDefault="00D503BD" w:rsidP="000F4431">
      <w:pPr>
        <w:spacing w:after="0" w:line="240" w:lineRule="auto"/>
      </w:pPr>
      <w:r>
        <w:separator/>
      </w:r>
    </w:p>
    <w:p w:rsidR="00D503BD" w:rsidRDefault="00D503BD"/>
  </w:endnote>
  <w:endnote w:type="continuationSeparator" w:id="0">
    <w:p w:rsidR="00D503BD" w:rsidRDefault="00D503BD" w:rsidP="000F4431">
      <w:pPr>
        <w:spacing w:after="0" w:line="240" w:lineRule="auto"/>
      </w:pPr>
      <w:r>
        <w:continuationSeparator/>
      </w:r>
    </w:p>
    <w:p w:rsidR="00D503BD" w:rsidRDefault="00D503BD"/>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9">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BD" w:rsidRPr="0016647F" w:rsidRDefault="00D503BD">
    <w:pPr>
      <w:pStyle w:val="Footer"/>
      <w:jc w:val="right"/>
      <w:rPr>
        <w:rFonts w:ascii="Times New Roman" w:hAnsi="Times New Roman" w:cs="Times New Roman"/>
        <w:sz w:val="24"/>
        <w:szCs w:val="24"/>
      </w:rPr>
    </w:pPr>
  </w:p>
  <w:p w:rsidR="00D503BD" w:rsidRDefault="00D50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3BD" w:rsidRDefault="00D503BD" w:rsidP="000F4431">
      <w:pPr>
        <w:spacing w:after="0" w:line="240" w:lineRule="auto"/>
      </w:pPr>
      <w:r>
        <w:separator/>
      </w:r>
    </w:p>
    <w:p w:rsidR="00D503BD" w:rsidRDefault="00D503BD"/>
  </w:footnote>
  <w:footnote w:type="continuationSeparator" w:id="0">
    <w:p w:rsidR="00D503BD" w:rsidRDefault="00D503BD" w:rsidP="000F4431">
      <w:pPr>
        <w:spacing w:after="0" w:line="240" w:lineRule="auto"/>
      </w:pPr>
      <w:r>
        <w:continuationSeparator/>
      </w:r>
    </w:p>
    <w:p w:rsidR="00D503BD" w:rsidRDefault="00D503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BD" w:rsidRPr="001F39C6" w:rsidRDefault="00D503BD" w:rsidP="00874BD7">
    <w:pPr>
      <w:pStyle w:val="Header"/>
      <w:tabs>
        <w:tab w:val="clear" w:pos="9360"/>
        <w:tab w:val="right" w:pos="8640"/>
      </w:tabs>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614895"/>
      <w:docPartObj>
        <w:docPartGallery w:val="Page Numbers (Top of Page)"/>
        <w:docPartUnique/>
      </w:docPartObj>
    </w:sdtPr>
    <w:sdtContent>
      <w:p w:rsidR="00D503BD" w:rsidRPr="00BF2636" w:rsidRDefault="00D503BD" w:rsidP="00BF2636">
        <w:pPr>
          <w:pStyle w:val="Header"/>
          <w:jc w:val="right"/>
          <w:rPr>
            <w:rFonts w:ascii="Times New Roman" w:hAnsi="Times New Roman" w:cs="Times New Roman"/>
            <w:sz w:val="24"/>
            <w:szCs w:val="24"/>
          </w:rPr>
        </w:pPr>
        <w:r>
          <w:rPr>
            <w:rFonts w:ascii="Times New Roman" w:hAnsi="Times New Roman" w:cs="Times New Roman"/>
            <w:sz w:val="24"/>
            <w:szCs w:val="24"/>
          </w:rPr>
          <w:t xml:space="preserve">Personality and </w:t>
        </w:r>
        <w:r w:rsidRPr="000F4431">
          <w:rPr>
            <w:rFonts w:ascii="Times New Roman" w:hAnsi="Times New Roman" w:cs="Times New Roman"/>
            <w:sz w:val="24"/>
            <w:szCs w:val="24"/>
          </w:rPr>
          <w:t>Weekly Patterns in Binging/</w:t>
        </w:r>
        <w:r w:rsidRPr="00BF2636">
          <w:rPr>
            <w:rFonts w:ascii="Times New Roman" w:hAnsi="Times New Roman" w:cs="Times New Roman"/>
            <w:sz w:val="24"/>
            <w:szCs w:val="24"/>
          </w:rPr>
          <w:fldChar w:fldCharType="begin"/>
        </w:r>
        <w:r w:rsidRPr="00BF2636">
          <w:rPr>
            <w:rFonts w:ascii="Times New Roman" w:hAnsi="Times New Roman" w:cs="Times New Roman"/>
            <w:sz w:val="24"/>
            <w:szCs w:val="24"/>
          </w:rPr>
          <w:instrText xml:space="preserve"> PAGE   \* MERGEFORMAT </w:instrText>
        </w:r>
        <w:r w:rsidRPr="00BF2636">
          <w:rPr>
            <w:rFonts w:ascii="Times New Roman" w:hAnsi="Times New Roman" w:cs="Times New Roman"/>
            <w:sz w:val="24"/>
            <w:szCs w:val="24"/>
          </w:rPr>
          <w:fldChar w:fldCharType="separate"/>
        </w:r>
        <w:r w:rsidR="000F76E2">
          <w:rPr>
            <w:rFonts w:ascii="Times New Roman" w:hAnsi="Times New Roman" w:cs="Times New Roman"/>
            <w:noProof/>
            <w:sz w:val="24"/>
            <w:szCs w:val="24"/>
          </w:rPr>
          <w:t>40</w:t>
        </w:r>
        <w:r w:rsidRPr="00BF2636">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BD" w:rsidRPr="00D503BD" w:rsidRDefault="00D503BD" w:rsidP="00D503BD">
    <w:pPr>
      <w:pStyle w:val="Heade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F4431"/>
    <w:rsid w:val="00060662"/>
    <w:rsid w:val="000A2958"/>
    <w:rsid w:val="000C7A1A"/>
    <w:rsid w:val="000F4431"/>
    <w:rsid w:val="000F74F5"/>
    <w:rsid w:val="000F76E2"/>
    <w:rsid w:val="00131AA0"/>
    <w:rsid w:val="0018632D"/>
    <w:rsid w:val="001871C6"/>
    <w:rsid w:val="001F3132"/>
    <w:rsid w:val="001F39C6"/>
    <w:rsid w:val="0022783A"/>
    <w:rsid w:val="00281A81"/>
    <w:rsid w:val="002A5112"/>
    <w:rsid w:val="00330F10"/>
    <w:rsid w:val="003477FB"/>
    <w:rsid w:val="00395F5A"/>
    <w:rsid w:val="003C30CB"/>
    <w:rsid w:val="003D487B"/>
    <w:rsid w:val="004021DA"/>
    <w:rsid w:val="00447A72"/>
    <w:rsid w:val="00524316"/>
    <w:rsid w:val="00531EA7"/>
    <w:rsid w:val="005931F9"/>
    <w:rsid w:val="00595174"/>
    <w:rsid w:val="005C6C66"/>
    <w:rsid w:val="006135A7"/>
    <w:rsid w:val="0061396F"/>
    <w:rsid w:val="006533BD"/>
    <w:rsid w:val="00655FFD"/>
    <w:rsid w:val="006967D9"/>
    <w:rsid w:val="007D1F40"/>
    <w:rsid w:val="007D6975"/>
    <w:rsid w:val="00846F24"/>
    <w:rsid w:val="00874BD7"/>
    <w:rsid w:val="008769C0"/>
    <w:rsid w:val="00885BCA"/>
    <w:rsid w:val="008B41DE"/>
    <w:rsid w:val="009011B3"/>
    <w:rsid w:val="009444B1"/>
    <w:rsid w:val="009949C6"/>
    <w:rsid w:val="0099631E"/>
    <w:rsid w:val="009B50AF"/>
    <w:rsid w:val="00B45055"/>
    <w:rsid w:val="00B50D26"/>
    <w:rsid w:val="00B6682D"/>
    <w:rsid w:val="00BD7297"/>
    <w:rsid w:val="00BF232A"/>
    <w:rsid w:val="00BF2636"/>
    <w:rsid w:val="00CA33ED"/>
    <w:rsid w:val="00CD792F"/>
    <w:rsid w:val="00CF39E5"/>
    <w:rsid w:val="00D503BD"/>
    <w:rsid w:val="00D57DC4"/>
    <w:rsid w:val="00D638D3"/>
    <w:rsid w:val="00DC1634"/>
    <w:rsid w:val="00DE2C70"/>
    <w:rsid w:val="00E0406A"/>
    <w:rsid w:val="00E238E3"/>
    <w:rsid w:val="00E91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31"/>
    <w:pPr>
      <w:suppressAutoHyphens/>
    </w:pPr>
    <w:rPr>
      <w:rFonts w:ascii="Calibri" w:eastAsia="SimSun" w:hAnsi="Calibri" w:cs="font459"/>
      <w:kern w:val="1"/>
      <w:lang w:eastAsia="ar-SA"/>
    </w:rPr>
  </w:style>
  <w:style w:type="paragraph" w:styleId="Heading1">
    <w:name w:val="heading 1"/>
    <w:basedOn w:val="Normal"/>
    <w:link w:val="Heading1Char"/>
    <w:uiPriority w:val="9"/>
    <w:qFormat/>
    <w:rsid w:val="009949C6"/>
    <w:pPr>
      <w:spacing w:after="0" w:line="480" w:lineRule="auto"/>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9949C6"/>
    <w:pPr>
      <w:spacing w:after="0" w:line="480" w:lineRule="auto"/>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9949C6"/>
    <w:pPr>
      <w:tabs>
        <w:tab w:val="left" w:pos="720"/>
      </w:tabs>
      <w:spacing w:after="0" w:line="480" w:lineRule="auto"/>
      <w:outlineLvl w:val="2"/>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431"/>
    <w:pPr>
      <w:tabs>
        <w:tab w:val="center" w:pos="4680"/>
        <w:tab w:val="right" w:pos="9360"/>
      </w:tabs>
    </w:pPr>
  </w:style>
  <w:style w:type="character" w:customStyle="1" w:styleId="HeaderChar">
    <w:name w:val="Header Char"/>
    <w:basedOn w:val="DefaultParagraphFont"/>
    <w:link w:val="Header"/>
    <w:uiPriority w:val="99"/>
    <w:rsid w:val="000F4431"/>
    <w:rPr>
      <w:rFonts w:ascii="Calibri" w:eastAsia="SimSun" w:hAnsi="Calibri" w:cs="font459"/>
      <w:kern w:val="1"/>
      <w:lang w:eastAsia="ar-SA"/>
    </w:rPr>
  </w:style>
  <w:style w:type="paragraph" w:styleId="Footer">
    <w:name w:val="footer"/>
    <w:basedOn w:val="Normal"/>
    <w:link w:val="FooterChar"/>
    <w:uiPriority w:val="99"/>
    <w:unhideWhenUsed/>
    <w:rsid w:val="000F4431"/>
    <w:pPr>
      <w:tabs>
        <w:tab w:val="center" w:pos="4680"/>
        <w:tab w:val="right" w:pos="9360"/>
      </w:tabs>
    </w:pPr>
  </w:style>
  <w:style w:type="character" w:customStyle="1" w:styleId="FooterChar">
    <w:name w:val="Footer Char"/>
    <w:basedOn w:val="DefaultParagraphFont"/>
    <w:link w:val="Footer"/>
    <w:uiPriority w:val="99"/>
    <w:rsid w:val="000F4431"/>
    <w:rPr>
      <w:rFonts w:ascii="Calibri" w:eastAsia="SimSun" w:hAnsi="Calibri" w:cs="font459"/>
      <w:kern w:val="1"/>
      <w:lang w:eastAsia="ar-SA"/>
    </w:rPr>
  </w:style>
  <w:style w:type="character" w:styleId="CommentReference">
    <w:name w:val="annotation reference"/>
    <w:basedOn w:val="DefaultParagraphFont"/>
    <w:uiPriority w:val="99"/>
    <w:semiHidden/>
    <w:unhideWhenUsed/>
    <w:rsid w:val="000F4431"/>
    <w:rPr>
      <w:sz w:val="16"/>
      <w:szCs w:val="16"/>
    </w:rPr>
  </w:style>
  <w:style w:type="paragraph" w:styleId="CommentText">
    <w:name w:val="annotation text"/>
    <w:basedOn w:val="Normal"/>
    <w:link w:val="CommentTextChar"/>
    <w:uiPriority w:val="99"/>
    <w:semiHidden/>
    <w:unhideWhenUsed/>
    <w:rsid w:val="000F4431"/>
    <w:rPr>
      <w:sz w:val="20"/>
      <w:szCs w:val="20"/>
    </w:rPr>
  </w:style>
  <w:style w:type="character" w:customStyle="1" w:styleId="CommentTextChar">
    <w:name w:val="Comment Text Char"/>
    <w:basedOn w:val="DefaultParagraphFont"/>
    <w:link w:val="CommentText"/>
    <w:uiPriority w:val="99"/>
    <w:semiHidden/>
    <w:rsid w:val="000F4431"/>
    <w:rPr>
      <w:rFonts w:ascii="Calibri" w:eastAsia="SimSun" w:hAnsi="Calibri" w:cs="font459"/>
      <w:kern w:val="1"/>
      <w:sz w:val="20"/>
      <w:szCs w:val="20"/>
      <w:lang w:eastAsia="ar-SA"/>
    </w:rPr>
  </w:style>
  <w:style w:type="character" w:customStyle="1" w:styleId="apple-style-span">
    <w:name w:val="apple-style-span"/>
    <w:basedOn w:val="DefaultParagraphFont"/>
    <w:rsid w:val="000F4431"/>
  </w:style>
  <w:style w:type="character" w:styleId="Strong">
    <w:name w:val="Strong"/>
    <w:basedOn w:val="DefaultParagraphFont"/>
    <w:uiPriority w:val="22"/>
    <w:qFormat/>
    <w:rsid w:val="000F4431"/>
    <w:rPr>
      <w:b/>
      <w:bCs/>
    </w:rPr>
  </w:style>
  <w:style w:type="paragraph" w:styleId="BalloonText">
    <w:name w:val="Balloon Text"/>
    <w:basedOn w:val="Normal"/>
    <w:link w:val="BalloonTextChar"/>
    <w:uiPriority w:val="99"/>
    <w:semiHidden/>
    <w:unhideWhenUsed/>
    <w:rsid w:val="000F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31"/>
    <w:rPr>
      <w:rFonts w:ascii="Tahoma" w:eastAsia="SimSun" w:hAnsi="Tahoma" w:cs="Tahoma"/>
      <w:kern w:val="1"/>
      <w:sz w:val="16"/>
      <w:szCs w:val="16"/>
      <w:lang w:eastAsia="ar-SA"/>
    </w:rPr>
  </w:style>
  <w:style w:type="paragraph" w:styleId="NormalWeb">
    <w:name w:val="Normal (Web)"/>
    <w:basedOn w:val="Normal"/>
    <w:uiPriority w:val="99"/>
    <w:unhideWhenUsed/>
    <w:rsid w:val="00CA33ED"/>
    <w:pPr>
      <w:suppressAutoHyphens w:val="0"/>
      <w:spacing w:after="0" w:line="360" w:lineRule="auto"/>
    </w:pPr>
    <w:rPr>
      <w:rFonts w:ascii="Times New Roman" w:eastAsia="Times New Roman" w:hAnsi="Times New Roman" w:cs="Times New Roman"/>
      <w:color w:val="000000"/>
      <w:kern w:val="0"/>
      <w:sz w:val="24"/>
      <w:szCs w:val="24"/>
      <w:lang w:eastAsia="en-US"/>
    </w:rPr>
  </w:style>
  <w:style w:type="character" w:customStyle="1" w:styleId="Heading1Char">
    <w:name w:val="Heading 1 Char"/>
    <w:basedOn w:val="DefaultParagraphFont"/>
    <w:link w:val="Heading1"/>
    <w:uiPriority w:val="9"/>
    <w:rsid w:val="009949C6"/>
    <w:rPr>
      <w:rFonts w:ascii="Times New Roman" w:eastAsia="SimSun" w:hAnsi="Times New Roman" w:cs="Times New Roman"/>
      <w:kern w:val="1"/>
      <w:sz w:val="24"/>
      <w:szCs w:val="24"/>
      <w:lang w:eastAsia="ar-SA"/>
    </w:rPr>
  </w:style>
  <w:style w:type="paragraph" w:styleId="Caption">
    <w:name w:val="caption"/>
    <w:basedOn w:val="Normal"/>
    <w:next w:val="Normal"/>
    <w:link w:val="CaptionChar"/>
    <w:uiPriority w:val="35"/>
    <w:unhideWhenUsed/>
    <w:qFormat/>
    <w:rsid w:val="00447A72"/>
    <w:pPr>
      <w:keepNext/>
      <w:suppressAutoHyphens w:val="0"/>
      <w:spacing w:line="240" w:lineRule="auto"/>
    </w:pPr>
    <w:rPr>
      <w:rFonts w:ascii="Times New Roman" w:eastAsiaTheme="minorHAnsi" w:hAnsi="Times New Roman" w:cs="Times New Roman"/>
      <w:bCs/>
      <w:kern w:val="0"/>
      <w:sz w:val="24"/>
      <w:szCs w:val="24"/>
      <w:lang w:eastAsia="en-US"/>
    </w:rPr>
  </w:style>
  <w:style w:type="character" w:customStyle="1" w:styleId="Heading2Char">
    <w:name w:val="Heading 2 Char"/>
    <w:basedOn w:val="DefaultParagraphFont"/>
    <w:link w:val="Heading2"/>
    <w:uiPriority w:val="9"/>
    <w:rsid w:val="009949C6"/>
    <w:rPr>
      <w:rFonts w:ascii="Times New Roman" w:eastAsia="SimSun" w:hAnsi="Times New Roman" w:cs="Times New Roman"/>
      <w:i/>
      <w:kern w:val="1"/>
      <w:sz w:val="24"/>
      <w:szCs w:val="24"/>
      <w:lang w:eastAsia="ar-SA"/>
    </w:rPr>
  </w:style>
  <w:style w:type="character" w:customStyle="1" w:styleId="Heading3Char">
    <w:name w:val="Heading 3 Char"/>
    <w:basedOn w:val="DefaultParagraphFont"/>
    <w:link w:val="Heading3"/>
    <w:uiPriority w:val="9"/>
    <w:rsid w:val="009949C6"/>
    <w:rPr>
      <w:rFonts w:ascii="Times New Roman" w:eastAsia="SimSun" w:hAnsi="Times New Roman" w:cs="Times New Roman"/>
      <w:i/>
      <w:kern w:val="1"/>
      <w:sz w:val="24"/>
      <w:szCs w:val="24"/>
      <w:lang w:eastAsia="ar-SA"/>
    </w:rPr>
  </w:style>
  <w:style w:type="paragraph" w:customStyle="1" w:styleId="Xaxistitle">
    <w:name w:val="X axis title"/>
    <w:basedOn w:val="Caption"/>
    <w:link w:val="XaxistitleChar"/>
    <w:qFormat/>
    <w:rsid w:val="00DC1634"/>
    <w:pPr>
      <w:ind w:left="2160" w:firstLine="720"/>
    </w:pPr>
    <w:rPr>
      <w:b/>
      <w:sz w:val="28"/>
    </w:rPr>
  </w:style>
  <w:style w:type="paragraph" w:styleId="TOCHeading">
    <w:name w:val="TOC Heading"/>
    <w:basedOn w:val="Heading1"/>
    <w:next w:val="Normal"/>
    <w:uiPriority w:val="39"/>
    <w:semiHidden/>
    <w:unhideWhenUsed/>
    <w:qFormat/>
    <w:rsid w:val="001F3132"/>
    <w:pPr>
      <w:keepNext/>
      <w:keepLines/>
      <w:suppressAutoHyphens w:val="0"/>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en-US"/>
    </w:rPr>
  </w:style>
  <w:style w:type="character" w:customStyle="1" w:styleId="CaptionChar">
    <w:name w:val="Caption Char"/>
    <w:basedOn w:val="DefaultParagraphFont"/>
    <w:link w:val="Caption"/>
    <w:uiPriority w:val="35"/>
    <w:rsid w:val="00DC1634"/>
    <w:rPr>
      <w:rFonts w:ascii="Times New Roman" w:hAnsi="Times New Roman" w:cs="Times New Roman"/>
      <w:bCs/>
      <w:sz w:val="24"/>
      <w:szCs w:val="24"/>
    </w:rPr>
  </w:style>
  <w:style w:type="character" w:customStyle="1" w:styleId="XaxistitleChar">
    <w:name w:val="X axis title Char"/>
    <w:basedOn w:val="CaptionChar"/>
    <w:link w:val="Xaxistitle"/>
    <w:rsid w:val="00DC1634"/>
  </w:style>
  <w:style w:type="paragraph" w:styleId="TOC1">
    <w:name w:val="toc 1"/>
    <w:basedOn w:val="Heading1"/>
    <w:next w:val="Normal"/>
    <w:autoRedefine/>
    <w:uiPriority w:val="39"/>
    <w:unhideWhenUsed/>
    <w:rsid w:val="00BF2636"/>
    <w:pPr>
      <w:tabs>
        <w:tab w:val="right" w:leader="dot" w:pos="8630"/>
      </w:tabs>
      <w:spacing w:before="240" w:after="120"/>
    </w:pPr>
    <w:rPr>
      <w:rFonts w:cstheme="minorHAnsi"/>
      <w:bCs/>
      <w:szCs w:val="20"/>
    </w:rPr>
  </w:style>
  <w:style w:type="paragraph" w:styleId="TOC2">
    <w:name w:val="toc 2"/>
    <w:basedOn w:val="Heading2"/>
    <w:next w:val="Heading3"/>
    <w:autoRedefine/>
    <w:uiPriority w:val="39"/>
    <w:unhideWhenUsed/>
    <w:rsid w:val="001F3132"/>
    <w:pPr>
      <w:tabs>
        <w:tab w:val="right" w:leader="dot" w:pos="8640"/>
      </w:tabs>
      <w:spacing w:before="120"/>
      <w:ind w:left="220"/>
    </w:pPr>
    <w:rPr>
      <w:rFonts w:cstheme="minorHAnsi"/>
      <w:iCs/>
      <w:szCs w:val="20"/>
    </w:rPr>
  </w:style>
  <w:style w:type="paragraph" w:styleId="TOC3">
    <w:name w:val="toc 3"/>
    <w:basedOn w:val="Heading3"/>
    <w:next w:val="Heading3"/>
    <w:autoRedefine/>
    <w:uiPriority w:val="39"/>
    <w:unhideWhenUsed/>
    <w:rsid w:val="001F3132"/>
    <w:pPr>
      <w:tabs>
        <w:tab w:val="right" w:leader="dot" w:pos="8640"/>
      </w:tabs>
      <w:ind w:left="720"/>
    </w:pPr>
    <w:rPr>
      <w:rFonts w:cstheme="minorHAnsi"/>
      <w:szCs w:val="20"/>
    </w:rPr>
  </w:style>
  <w:style w:type="character" w:styleId="Hyperlink">
    <w:name w:val="Hyperlink"/>
    <w:basedOn w:val="DefaultParagraphFont"/>
    <w:uiPriority w:val="99"/>
    <w:unhideWhenUsed/>
    <w:rsid w:val="001F3132"/>
    <w:rPr>
      <w:color w:val="0000FF" w:themeColor="hyperlink"/>
      <w:u w:val="single"/>
    </w:rPr>
  </w:style>
  <w:style w:type="paragraph" w:styleId="TOC4">
    <w:name w:val="toc 4"/>
    <w:basedOn w:val="Normal"/>
    <w:next w:val="Normal"/>
    <w:autoRedefine/>
    <w:uiPriority w:val="39"/>
    <w:unhideWhenUsed/>
    <w:rsid w:val="001F3132"/>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1F3132"/>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1F3132"/>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1F3132"/>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1F3132"/>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1F3132"/>
    <w:pPr>
      <w:spacing w:after="0"/>
      <w:ind w:left="1760"/>
    </w:pPr>
    <w:rPr>
      <w:rFonts w:asciiTheme="minorHAnsi" w:hAnsiTheme="minorHAnsi" w:cstheme="minorHAnsi"/>
      <w:sz w:val="20"/>
      <w:szCs w:val="20"/>
    </w:rPr>
  </w:style>
  <w:style w:type="paragraph" w:styleId="TableofFigures">
    <w:name w:val="table of figures"/>
    <w:basedOn w:val="Normal"/>
    <w:next w:val="Normal"/>
    <w:uiPriority w:val="99"/>
    <w:unhideWhenUsed/>
    <w:rsid w:val="007D6975"/>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ie.westermann@gmail.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4910-44D1-4816-802B-17ABD2FD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8999</Words>
  <Characters>51295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westermk</dc:creator>
  <cp:lastModifiedBy>Katherine Lewis</cp:lastModifiedBy>
  <cp:revision>8</cp:revision>
  <cp:lastPrinted>2011-05-27T15:05:00Z</cp:lastPrinted>
  <dcterms:created xsi:type="dcterms:W3CDTF">2011-05-27T08:21:00Z</dcterms:created>
  <dcterms:modified xsi:type="dcterms:W3CDTF">2011-05-27T15:06:00Z</dcterms:modified>
</cp:coreProperties>
</file>