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B988" w14:textId="488F94FF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7D514ED3" w14:textId="77777777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3349EC3D" w14:textId="77777777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35F8B61B" w14:textId="77777777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216EEA66" w14:textId="77777777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3723148F" w14:textId="77777777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57D8930E" w14:textId="77777777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2A8E6983" w14:textId="77777777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1BD33145" w14:textId="77777777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763245">
        <w:rPr>
          <w:rFonts w:ascii="Times New Roman" w:hAnsi="Times New Roman" w:cs="Times New Roman"/>
          <w:color w:val="000000"/>
        </w:rPr>
        <w:t xml:space="preserve">Comparing 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Metacarcinus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magister </w:t>
      </w:r>
      <w:r w:rsidRPr="00763245">
        <w:rPr>
          <w:rFonts w:ascii="Times New Roman" w:hAnsi="Times New Roman" w:cs="Times New Roman"/>
          <w:color w:val="000000"/>
        </w:rPr>
        <w:t xml:space="preserve">settlement preferences among the seagrasses 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Zostera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marina </w:t>
      </w:r>
      <w:r w:rsidRPr="00763245"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Zostera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japonica</w:t>
      </w:r>
    </w:p>
    <w:p w14:paraId="34728FDF" w14:textId="77777777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A062A37" w14:textId="77777777" w:rsidR="00222E58" w:rsidRPr="00763245" w:rsidRDefault="00222E58" w:rsidP="00222E58">
      <w:pPr>
        <w:spacing w:line="360" w:lineRule="auto"/>
        <w:jc w:val="center"/>
        <w:rPr>
          <w:rFonts w:ascii="Times" w:hAnsi="Times" w:cs="Times New Roman"/>
        </w:rPr>
      </w:pPr>
    </w:p>
    <w:p w14:paraId="3F0DB5D9" w14:textId="5B1AB6CD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63245">
        <w:rPr>
          <w:rFonts w:ascii="Times New Roman" w:hAnsi="Times New Roman" w:cs="Times New Roman"/>
          <w:color w:val="000000"/>
        </w:rPr>
        <w:t>Sarah Heidmann</w:t>
      </w:r>
    </w:p>
    <w:p w14:paraId="2FB6D5C6" w14:textId="1433CE32" w:rsidR="003D5A58" w:rsidRDefault="003D5A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Erin Jaco</w:t>
      </w:r>
    </w:p>
    <w:p w14:paraId="0C062C0A" w14:textId="7E12E2F0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4F2800E8" w14:textId="77777777" w:rsidR="003D5A58" w:rsidRDefault="003D5A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5CBBA6E1" w14:textId="193D2E02" w:rsidR="00222E58" w:rsidRDefault="00222E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Oregon State University</w:t>
      </w:r>
    </w:p>
    <w:p w14:paraId="35990780" w14:textId="4AC18C25" w:rsidR="003D5A58" w:rsidRDefault="003D5A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 of Biology</w:t>
      </w:r>
    </w:p>
    <w:p w14:paraId="7E2A4EB0" w14:textId="3819C1AE" w:rsidR="003D5A58" w:rsidRDefault="003D5A58" w:rsidP="00222E5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Hatfield Marine Science Center</w:t>
      </w:r>
    </w:p>
    <w:p w14:paraId="738910EF" w14:textId="77777777" w:rsidR="00222E58" w:rsidRDefault="00222E58" w:rsidP="00222E58">
      <w:pPr>
        <w:spacing w:line="360" w:lineRule="auto"/>
        <w:jc w:val="center"/>
        <w:rPr>
          <w:rFonts w:ascii="Times" w:hAnsi="Times" w:cs="Times New Roman"/>
        </w:rPr>
      </w:pPr>
    </w:p>
    <w:p w14:paraId="4CB7B62C" w14:textId="77777777" w:rsidR="003D5A58" w:rsidRPr="00763245" w:rsidRDefault="003D5A58" w:rsidP="00222E58">
      <w:pPr>
        <w:spacing w:line="360" w:lineRule="auto"/>
        <w:jc w:val="center"/>
        <w:rPr>
          <w:rFonts w:ascii="Times" w:hAnsi="Times" w:cs="Times New Roman"/>
        </w:rPr>
      </w:pPr>
    </w:p>
    <w:p w14:paraId="2F0B88D4" w14:textId="7C84CE10" w:rsidR="00222E58" w:rsidRDefault="00C45EC4" w:rsidP="00222E58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June 7</w:t>
      </w:r>
      <w:r w:rsidR="00222E58">
        <w:rPr>
          <w:rFonts w:ascii="Times New Roman" w:hAnsi="Times New Roman" w:cs="Times New Roman"/>
          <w:bCs/>
          <w:color w:val="000000"/>
        </w:rPr>
        <w:t>, 2013</w:t>
      </w:r>
      <w:r w:rsidR="00222E58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5BCBCFE3" w14:textId="2D624C08" w:rsidR="00763245" w:rsidRPr="00763245" w:rsidRDefault="00763245" w:rsidP="00763245">
      <w:pPr>
        <w:spacing w:line="360" w:lineRule="auto"/>
        <w:rPr>
          <w:rFonts w:ascii="Times" w:hAnsi="Times" w:cs="Times New Roman"/>
        </w:rPr>
      </w:pPr>
      <w:r w:rsidRPr="00763245">
        <w:rPr>
          <w:rFonts w:ascii="Times New Roman" w:hAnsi="Times New Roman" w:cs="Times New Roman"/>
          <w:b/>
          <w:bCs/>
          <w:color w:val="000000"/>
        </w:rPr>
        <w:lastRenderedPageBreak/>
        <w:t>Introduction</w:t>
      </w:r>
    </w:p>
    <w:p w14:paraId="34F31C65" w14:textId="7AEF6873" w:rsidR="00763245" w:rsidRPr="00763245" w:rsidRDefault="00763245" w:rsidP="00763245">
      <w:pPr>
        <w:spacing w:line="360" w:lineRule="auto"/>
        <w:ind w:firstLine="720"/>
        <w:rPr>
          <w:rFonts w:ascii="Times" w:hAnsi="Times" w:cs="Times New Roman"/>
        </w:rPr>
      </w:pP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Metacarcinus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magister</w:t>
      </w:r>
      <w:r w:rsidRPr="00763245">
        <w:rPr>
          <w:rFonts w:ascii="Times New Roman" w:hAnsi="Times New Roman" w:cs="Times New Roman"/>
          <w:color w:val="000000"/>
        </w:rPr>
        <w:t xml:space="preserve">, </w:t>
      </w:r>
      <w:r w:rsidR="00DD1FDB">
        <w:rPr>
          <w:rFonts w:ascii="Times New Roman" w:hAnsi="Times New Roman" w:cs="Times New Roman"/>
          <w:color w:val="000000"/>
        </w:rPr>
        <w:t xml:space="preserve">the </w:t>
      </w:r>
      <w:r w:rsidRPr="00763245">
        <w:rPr>
          <w:rFonts w:ascii="Times New Roman" w:hAnsi="Times New Roman" w:cs="Times New Roman"/>
          <w:color w:val="000000"/>
        </w:rPr>
        <w:t>Dungeness crab, is a commercially important species on the Pacific Northwest c</w:t>
      </w:r>
      <w:r w:rsidR="00080BBA">
        <w:rPr>
          <w:rFonts w:ascii="Times New Roman" w:hAnsi="Times New Roman" w:cs="Times New Roman"/>
          <w:color w:val="000000"/>
        </w:rPr>
        <w:t xml:space="preserve">oast as the </w:t>
      </w:r>
      <w:r w:rsidRPr="00763245">
        <w:rPr>
          <w:rFonts w:ascii="Times New Roman" w:hAnsi="Times New Roman" w:cs="Times New Roman"/>
          <w:color w:val="000000"/>
        </w:rPr>
        <w:t>most profitable fishery in Oregon</w:t>
      </w:r>
      <w:r w:rsidR="00080BBA">
        <w:rPr>
          <w:rFonts w:ascii="Times New Roman" w:hAnsi="Times New Roman" w:cs="Times New Roman"/>
          <w:color w:val="000000"/>
        </w:rPr>
        <w:t xml:space="preserve"> </w:t>
      </w:r>
      <w:r w:rsidR="0083797C">
        <w:rPr>
          <w:rFonts w:ascii="Times New Roman" w:hAnsi="Times New Roman" w:cs="Times New Roman"/>
          <w:color w:val="000000"/>
        </w:rPr>
        <w:t xml:space="preserve">(Oregon Department of Fish and Wildlife 2012) </w:t>
      </w:r>
      <w:r w:rsidR="00080BBA">
        <w:rPr>
          <w:rFonts w:ascii="Times New Roman" w:hAnsi="Times New Roman" w:cs="Times New Roman"/>
          <w:color w:val="000000"/>
        </w:rPr>
        <w:t>and an important ecological player as both predator and prey</w:t>
      </w:r>
      <w:r w:rsidRPr="00763245">
        <w:rPr>
          <w:rFonts w:ascii="Times New Roman" w:hAnsi="Times New Roman" w:cs="Times New Roman"/>
          <w:color w:val="000000"/>
        </w:rPr>
        <w:t xml:space="preserve"> (Pauley et al. 1986). </w:t>
      </w:r>
      <w:r w:rsidR="00AD6FF2">
        <w:rPr>
          <w:rFonts w:ascii="Times New Roman" w:hAnsi="Times New Roman" w:cs="Times New Roman"/>
          <w:iCs/>
          <w:color w:val="000000"/>
        </w:rPr>
        <w:t>U</w:t>
      </w:r>
      <w:r w:rsidRPr="00763245">
        <w:rPr>
          <w:rFonts w:ascii="Times New Roman" w:hAnsi="Times New Roman" w:cs="Times New Roman"/>
          <w:color w:val="000000"/>
        </w:rPr>
        <w:t xml:space="preserve">nderstanding </w:t>
      </w:r>
      <w:r w:rsidR="00AD6FF2">
        <w:rPr>
          <w:rFonts w:ascii="Times New Roman" w:hAnsi="Times New Roman" w:cs="Times New Roman"/>
          <w:color w:val="000000"/>
        </w:rPr>
        <w:t>the</w:t>
      </w:r>
      <w:r w:rsidRPr="00763245">
        <w:rPr>
          <w:rFonts w:ascii="Times New Roman" w:hAnsi="Times New Roman" w:cs="Times New Roman"/>
          <w:color w:val="000000"/>
        </w:rPr>
        <w:t xml:space="preserve"> </w:t>
      </w:r>
      <w:r w:rsidR="00AC253B">
        <w:rPr>
          <w:rFonts w:ascii="Times New Roman" w:hAnsi="Times New Roman" w:cs="Times New Roman"/>
          <w:color w:val="000000"/>
        </w:rPr>
        <w:t xml:space="preserve">spatial </w:t>
      </w:r>
      <w:r w:rsidRPr="00763245">
        <w:rPr>
          <w:rFonts w:ascii="Times New Roman" w:hAnsi="Times New Roman" w:cs="Times New Roman"/>
          <w:color w:val="000000"/>
        </w:rPr>
        <w:t xml:space="preserve">distribution </w:t>
      </w:r>
      <w:r w:rsidR="00AD6FF2">
        <w:rPr>
          <w:rFonts w:ascii="Times New Roman" w:hAnsi="Times New Roman" w:cs="Times New Roman"/>
          <w:color w:val="000000"/>
        </w:rPr>
        <w:t xml:space="preserve">of </w:t>
      </w:r>
      <w:r w:rsidR="00AD6FF2">
        <w:rPr>
          <w:rFonts w:ascii="Times New Roman" w:hAnsi="Times New Roman" w:cs="Times New Roman"/>
          <w:i/>
          <w:color w:val="000000"/>
        </w:rPr>
        <w:t xml:space="preserve">M. magister </w:t>
      </w:r>
      <w:r w:rsidR="00AD6FF2">
        <w:rPr>
          <w:rFonts w:ascii="Times New Roman" w:hAnsi="Times New Roman" w:cs="Times New Roman"/>
          <w:color w:val="000000"/>
        </w:rPr>
        <w:t>throughout</w:t>
      </w:r>
      <w:r w:rsidRPr="00763245">
        <w:rPr>
          <w:rFonts w:ascii="Times New Roman" w:hAnsi="Times New Roman" w:cs="Times New Roman"/>
          <w:color w:val="000000"/>
        </w:rPr>
        <w:t xml:space="preserve"> different life history stages is beneficial both ecologically and economically. </w:t>
      </w:r>
    </w:p>
    <w:p w14:paraId="2A06899E" w14:textId="77777777" w:rsidR="007F1A40" w:rsidRDefault="00763245" w:rsidP="00763245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  <w:r w:rsidRPr="00763245">
        <w:rPr>
          <w:rFonts w:ascii="Times New Roman" w:hAnsi="Times New Roman" w:cs="Times New Roman"/>
          <w:i/>
          <w:iCs/>
          <w:color w:val="000000"/>
        </w:rPr>
        <w:t xml:space="preserve">M. </w:t>
      </w:r>
      <w:proofErr w:type="gramStart"/>
      <w:r w:rsidRPr="00763245">
        <w:rPr>
          <w:rFonts w:ascii="Times New Roman" w:hAnsi="Times New Roman" w:cs="Times New Roman"/>
          <w:i/>
          <w:iCs/>
          <w:color w:val="000000"/>
        </w:rPr>
        <w:t>magister</w:t>
      </w:r>
      <w:proofErr w:type="gramEnd"/>
      <w:r w:rsidRPr="00763245">
        <w:rPr>
          <w:rFonts w:ascii="Times New Roman" w:hAnsi="Times New Roman" w:cs="Times New Roman"/>
          <w:color w:val="000000"/>
        </w:rPr>
        <w:t xml:space="preserve"> larvae are transported offshore after hatching, until they m</w:t>
      </w:r>
      <w:r w:rsidR="00B35717">
        <w:rPr>
          <w:rFonts w:ascii="Times New Roman" w:hAnsi="Times New Roman" w:cs="Times New Roman"/>
          <w:color w:val="000000"/>
        </w:rPr>
        <w:t xml:space="preserve">olt into the </w:t>
      </w:r>
      <w:proofErr w:type="spellStart"/>
      <w:r w:rsidR="00B35717">
        <w:rPr>
          <w:rFonts w:ascii="Times New Roman" w:hAnsi="Times New Roman" w:cs="Times New Roman"/>
          <w:color w:val="000000"/>
        </w:rPr>
        <w:t>megalope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 (most advanced) stage</w:t>
      </w:r>
      <w:r w:rsidR="00080BBA">
        <w:rPr>
          <w:rFonts w:ascii="Times New Roman" w:hAnsi="Times New Roman" w:cs="Times New Roman"/>
          <w:color w:val="000000"/>
        </w:rPr>
        <w:t xml:space="preserve"> of larval development</w:t>
      </w:r>
      <w:r w:rsidRPr="00763245">
        <w:rPr>
          <w:rFonts w:ascii="Times New Roman" w:hAnsi="Times New Roman" w:cs="Times New Roman"/>
          <w:color w:val="000000"/>
        </w:rPr>
        <w:t xml:space="preserve">, which is most abundant in Oregon in April and May (Pauley et al. 1986). Once </w:t>
      </w:r>
      <w:r w:rsidR="00080BBA">
        <w:rPr>
          <w:rFonts w:ascii="Times New Roman" w:hAnsi="Times New Roman" w:cs="Times New Roman"/>
          <w:color w:val="000000"/>
        </w:rPr>
        <w:t xml:space="preserve">the </w:t>
      </w:r>
      <w:r w:rsidRPr="00763245">
        <w:rPr>
          <w:rFonts w:ascii="Times New Roman" w:hAnsi="Times New Roman" w:cs="Times New Roman"/>
          <w:color w:val="000000"/>
        </w:rPr>
        <w:t xml:space="preserve">larvae </w:t>
      </w:r>
      <w:r w:rsidR="00080BBA">
        <w:rPr>
          <w:rFonts w:ascii="Times New Roman" w:hAnsi="Times New Roman" w:cs="Times New Roman"/>
          <w:color w:val="000000"/>
        </w:rPr>
        <w:t xml:space="preserve">settle and </w:t>
      </w:r>
      <w:r w:rsidR="0043625E">
        <w:rPr>
          <w:rFonts w:ascii="Times New Roman" w:hAnsi="Times New Roman" w:cs="Times New Roman"/>
          <w:color w:val="000000"/>
        </w:rPr>
        <w:t>metamorphose</w:t>
      </w:r>
      <w:r w:rsidRPr="00763245">
        <w:rPr>
          <w:rFonts w:ascii="Times New Roman" w:hAnsi="Times New Roman" w:cs="Times New Roman"/>
          <w:color w:val="000000"/>
        </w:rPr>
        <w:t xml:space="preserve"> into juveniles, they are found in shallow estuaries, largely among eelgrass (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Zostera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63245">
        <w:rPr>
          <w:rFonts w:ascii="Times New Roman" w:hAnsi="Times New Roman" w:cs="Times New Roman"/>
          <w:color w:val="000000"/>
        </w:rPr>
        <w:t>spp</w:t>
      </w:r>
      <w:r w:rsidRPr="00763245">
        <w:rPr>
          <w:rFonts w:ascii="Times New Roman" w:hAnsi="Times New Roman" w:cs="Times New Roman"/>
          <w:i/>
          <w:iCs/>
          <w:color w:val="000000"/>
        </w:rPr>
        <w:t>.</w:t>
      </w:r>
      <w:r w:rsidRPr="00763245">
        <w:rPr>
          <w:rFonts w:ascii="Times New Roman" w:hAnsi="Times New Roman" w:cs="Times New Roman"/>
          <w:color w:val="000000"/>
        </w:rPr>
        <w:t xml:space="preserve">) or other seagrasses, which provide food, protection, and substrate (Pauley et al. 1986). </w:t>
      </w:r>
      <w:r w:rsidR="00882DE8">
        <w:rPr>
          <w:rFonts w:ascii="Times New Roman" w:hAnsi="Times New Roman" w:cs="Times New Roman"/>
          <w:color w:val="000000"/>
        </w:rPr>
        <w:t xml:space="preserve">Juvenile crabs between molts are called instars, and </w:t>
      </w:r>
      <w:r w:rsidR="00DD03D1">
        <w:rPr>
          <w:rFonts w:ascii="Times New Roman" w:hAnsi="Times New Roman" w:cs="Times New Roman"/>
          <w:color w:val="000000"/>
        </w:rPr>
        <w:t xml:space="preserve">are visible on size frequency plots as peaks; </w:t>
      </w:r>
      <w:r w:rsidR="00882DE8">
        <w:rPr>
          <w:rFonts w:ascii="Times New Roman" w:hAnsi="Times New Roman" w:cs="Times New Roman"/>
          <w:color w:val="000000"/>
        </w:rPr>
        <w:t xml:space="preserve">first instars generally have a carapace width of between 5 and 8.5 mm (Pauley et al. 1986). </w:t>
      </w:r>
      <w:r w:rsidR="00080BBA" w:rsidRPr="00763245">
        <w:rPr>
          <w:rFonts w:ascii="Times New Roman" w:hAnsi="Times New Roman" w:cs="Times New Roman"/>
          <w:color w:val="000000"/>
        </w:rPr>
        <w:t xml:space="preserve">Settlement intensity </w:t>
      </w:r>
      <w:r w:rsidR="00D23244">
        <w:rPr>
          <w:rFonts w:ascii="Times New Roman" w:hAnsi="Times New Roman" w:cs="Times New Roman"/>
          <w:color w:val="000000"/>
        </w:rPr>
        <w:t xml:space="preserve">of juveniles </w:t>
      </w:r>
      <w:r w:rsidR="00080BBA" w:rsidRPr="00763245">
        <w:rPr>
          <w:rFonts w:ascii="Times New Roman" w:hAnsi="Times New Roman" w:cs="Times New Roman"/>
          <w:color w:val="000000"/>
        </w:rPr>
        <w:t xml:space="preserve">is most affected by larval survival to metamorphosis, </w:t>
      </w:r>
      <w:r w:rsidR="00AD6FF2">
        <w:rPr>
          <w:rFonts w:ascii="Times New Roman" w:hAnsi="Times New Roman" w:cs="Times New Roman"/>
          <w:color w:val="000000"/>
        </w:rPr>
        <w:t xml:space="preserve">resulting in many periods of fluctuation (Pauley et al. 1986). Settlement success is </w:t>
      </w:r>
      <w:r w:rsidR="00080BBA" w:rsidRPr="00763245">
        <w:rPr>
          <w:rFonts w:ascii="Times New Roman" w:hAnsi="Times New Roman" w:cs="Times New Roman"/>
          <w:color w:val="000000"/>
        </w:rPr>
        <w:t>due to a combination of predation, temperatures, currents, and food availability</w:t>
      </w:r>
      <w:r w:rsidR="0051411D">
        <w:rPr>
          <w:rFonts w:ascii="Times New Roman" w:hAnsi="Times New Roman" w:cs="Times New Roman"/>
          <w:color w:val="000000"/>
        </w:rPr>
        <w:t xml:space="preserve"> (Eggleston and Armstrong 1995), but</w:t>
      </w:r>
      <w:r w:rsidR="00080BBA" w:rsidRPr="00763245">
        <w:rPr>
          <w:rFonts w:ascii="Times New Roman" w:hAnsi="Times New Roman" w:cs="Times New Roman"/>
          <w:color w:val="000000"/>
        </w:rPr>
        <w:t xml:space="preserve"> </w:t>
      </w:r>
      <w:r w:rsidR="0051411D">
        <w:rPr>
          <w:rFonts w:ascii="Times New Roman" w:hAnsi="Times New Roman" w:cs="Times New Roman"/>
          <w:color w:val="000000"/>
        </w:rPr>
        <w:t>post-</w:t>
      </w:r>
      <w:r w:rsidR="0043625E">
        <w:rPr>
          <w:rFonts w:ascii="Times New Roman" w:hAnsi="Times New Roman" w:cs="Times New Roman"/>
          <w:color w:val="000000"/>
        </w:rPr>
        <w:t>settlement</w:t>
      </w:r>
      <w:r w:rsidR="0051411D">
        <w:rPr>
          <w:rFonts w:ascii="Times New Roman" w:hAnsi="Times New Roman" w:cs="Times New Roman"/>
          <w:color w:val="000000"/>
        </w:rPr>
        <w:t xml:space="preserve"> juveniles are </w:t>
      </w:r>
      <w:r w:rsidR="007F1A40">
        <w:rPr>
          <w:rFonts w:ascii="Times New Roman" w:hAnsi="Times New Roman" w:cs="Times New Roman"/>
          <w:color w:val="000000"/>
        </w:rPr>
        <w:t>also affected by these factors.</w:t>
      </w:r>
    </w:p>
    <w:p w14:paraId="6D951BDD" w14:textId="512E3497" w:rsidR="00763245" w:rsidRPr="00763245" w:rsidRDefault="0051411D" w:rsidP="00763245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 New Roman" w:hAnsi="Times New Roman" w:cs="Times New Roman"/>
          <w:color w:val="000000"/>
        </w:rPr>
        <w:t>Juveniles require protection and easy access to prey, both of which can be provided by t</w:t>
      </w:r>
      <w:r w:rsidR="00763245" w:rsidRPr="00763245">
        <w:rPr>
          <w:rFonts w:ascii="Times New Roman" w:hAnsi="Times New Roman" w:cs="Times New Roman"/>
          <w:color w:val="000000"/>
        </w:rPr>
        <w:t xml:space="preserve">he Pacific Northwest native </w:t>
      </w:r>
      <w:proofErr w:type="spellStart"/>
      <w:r w:rsidR="00C477E6">
        <w:rPr>
          <w:rFonts w:ascii="Times New Roman" w:hAnsi="Times New Roman" w:cs="Times New Roman"/>
          <w:i/>
          <w:iCs/>
          <w:color w:val="000000"/>
        </w:rPr>
        <w:t>Zostera</w:t>
      </w:r>
      <w:proofErr w:type="spellEnd"/>
      <w:r w:rsidR="00763245" w:rsidRPr="00763245">
        <w:rPr>
          <w:rFonts w:ascii="Times New Roman" w:hAnsi="Times New Roman" w:cs="Times New Roman"/>
          <w:i/>
          <w:iCs/>
          <w:color w:val="000000"/>
        </w:rPr>
        <w:t xml:space="preserve"> marina</w:t>
      </w:r>
      <w:r w:rsidR="00763245" w:rsidRPr="00763245">
        <w:rPr>
          <w:rFonts w:ascii="Times New Roman" w:hAnsi="Times New Roman" w:cs="Times New Roman"/>
          <w:color w:val="000000"/>
        </w:rPr>
        <w:t>, common eelgr</w:t>
      </w:r>
      <w:r>
        <w:rPr>
          <w:rFonts w:ascii="Times New Roman" w:hAnsi="Times New Roman" w:cs="Times New Roman"/>
          <w:color w:val="000000"/>
        </w:rPr>
        <w:t>ass</w:t>
      </w:r>
      <w:r w:rsidR="00080B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(Harrison and </w:t>
      </w:r>
      <w:proofErr w:type="spellStart"/>
      <w:r>
        <w:rPr>
          <w:rFonts w:ascii="Times New Roman" w:hAnsi="Times New Roman" w:cs="Times New Roman"/>
          <w:color w:val="000000"/>
        </w:rPr>
        <w:t>Bigley</w:t>
      </w:r>
      <w:proofErr w:type="spellEnd"/>
      <w:r>
        <w:rPr>
          <w:rFonts w:ascii="Times New Roman" w:hAnsi="Times New Roman" w:cs="Times New Roman"/>
          <w:color w:val="000000"/>
        </w:rPr>
        <w:t xml:space="preserve"> 1982).</w:t>
      </w:r>
      <w:r w:rsidR="00763245" w:rsidRPr="00763245">
        <w:rPr>
          <w:rFonts w:ascii="Times New Roman" w:hAnsi="Times New Roman" w:cs="Times New Roman"/>
          <w:color w:val="000000"/>
        </w:rPr>
        <w:t xml:space="preserve"> </w:t>
      </w:r>
      <w:r w:rsidR="00037B2F">
        <w:rPr>
          <w:rFonts w:ascii="Times New Roman" w:hAnsi="Times New Roman" w:cs="Times New Roman"/>
          <w:color w:val="000000"/>
        </w:rPr>
        <w:t>Greater numbers of species and densities of individuals in estuarine habitats occur near seagrass than bare areas (</w:t>
      </w:r>
      <w:r w:rsidR="00037B2F" w:rsidRPr="001710A8">
        <w:rPr>
          <w:rFonts w:ascii="Times New Roman" w:hAnsi="Times New Roman" w:cs="Times New Roman"/>
          <w:color w:val="000000"/>
        </w:rPr>
        <w:t>Lewis and Stoner 1983</w:t>
      </w:r>
      <w:r w:rsidR="00037B2F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="00DF1BAA">
        <w:rPr>
          <w:rFonts w:ascii="Times New Roman" w:hAnsi="Times New Roman" w:cs="Times New Roman"/>
          <w:i/>
          <w:iCs/>
          <w:color w:val="000000"/>
        </w:rPr>
        <w:t>Zostera</w:t>
      </w:r>
      <w:proofErr w:type="spellEnd"/>
      <w:r w:rsidR="00763245" w:rsidRPr="00763245">
        <w:rPr>
          <w:rFonts w:ascii="Times New Roman" w:hAnsi="Times New Roman" w:cs="Times New Roman"/>
          <w:i/>
          <w:iCs/>
          <w:color w:val="000000"/>
        </w:rPr>
        <w:t xml:space="preserve"> japonica</w:t>
      </w:r>
      <w:r w:rsidR="00763245" w:rsidRPr="00763245">
        <w:rPr>
          <w:rFonts w:ascii="Times New Roman" w:hAnsi="Times New Roman" w:cs="Times New Roman"/>
          <w:color w:val="000000"/>
        </w:rPr>
        <w:t>, dwarf eelgrass,</w:t>
      </w:r>
      <w:r w:rsidR="00763245" w:rsidRPr="0076324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63245" w:rsidRPr="00763245">
        <w:rPr>
          <w:rFonts w:ascii="Times New Roman" w:hAnsi="Times New Roman" w:cs="Times New Roman"/>
          <w:color w:val="000000"/>
        </w:rPr>
        <w:t xml:space="preserve">is an established invasive species of seagrass </w:t>
      </w:r>
      <w:r w:rsidR="00F7398C">
        <w:rPr>
          <w:rFonts w:ascii="Times New Roman" w:hAnsi="Times New Roman" w:cs="Times New Roman"/>
          <w:color w:val="000000"/>
        </w:rPr>
        <w:t xml:space="preserve">that first occurred </w:t>
      </w:r>
      <w:r w:rsidR="00763245" w:rsidRPr="00763245">
        <w:rPr>
          <w:rFonts w:ascii="Times New Roman" w:hAnsi="Times New Roman" w:cs="Times New Roman"/>
          <w:color w:val="000000"/>
        </w:rPr>
        <w:t>in the Pacific North</w:t>
      </w:r>
      <w:r w:rsidR="00DF1BAA">
        <w:rPr>
          <w:rFonts w:ascii="Times New Roman" w:hAnsi="Times New Roman" w:cs="Times New Roman"/>
          <w:color w:val="000000"/>
        </w:rPr>
        <w:t xml:space="preserve">west </w:t>
      </w:r>
      <w:r w:rsidR="00F7398C">
        <w:rPr>
          <w:rFonts w:ascii="Times New Roman" w:hAnsi="Times New Roman" w:cs="Times New Roman"/>
          <w:color w:val="000000"/>
        </w:rPr>
        <w:t xml:space="preserve">in 1957 (Harrison and </w:t>
      </w:r>
      <w:proofErr w:type="spellStart"/>
      <w:r w:rsidR="00F7398C">
        <w:rPr>
          <w:rFonts w:ascii="Times New Roman" w:hAnsi="Times New Roman" w:cs="Times New Roman"/>
          <w:color w:val="000000"/>
        </w:rPr>
        <w:t>Bigley</w:t>
      </w:r>
      <w:proofErr w:type="spellEnd"/>
      <w:r w:rsidR="00F7398C">
        <w:rPr>
          <w:rFonts w:ascii="Times New Roman" w:hAnsi="Times New Roman" w:cs="Times New Roman"/>
          <w:color w:val="000000"/>
        </w:rPr>
        <w:t xml:space="preserve"> 1982).</w:t>
      </w:r>
      <w:r w:rsidR="00DF1BAA">
        <w:rPr>
          <w:rFonts w:ascii="Times New Roman" w:hAnsi="Times New Roman" w:cs="Times New Roman"/>
          <w:color w:val="000000"/>
        </w:rPr>
        <w:t xml:space="preserve"> </w:t>
      </w:r>
      <w:r w:rsidR="00332153" w:rsidRPr="00BD217E">
        <w:rPr>
          <w:rFonts w:ascii="Times New Roman" w:hAnsi="Times New Roman" w:cs="Times New Roman"/>
          <w:color w:val="000000"/>
        </w:rPr>
        <w:t xml:space="preserve">In addition to direct competition with native seagrasses, </w:t>
      </w:r>
      <w:r w:rsidR="00332153" w:rsidRPr="00BD217E">
        <w:rPr>
          <w:rFonts w:ascii="Times New Roman" w:hAnsi="Times New Roman" w:cs="Times New Roman"/>
          <w:i/>
          <w:color w:val="000000"/>
        </w:rPr>
        <w:t>Z. japonica</w:t>
      </w:r>
      <w:r w:rsidR="00332153" w:rsidRPr="00BD217E">
        <w:rPr>
          <w:rFonts w:ascii="Times New Roman" w:hAnsi="Times New Roman" w:cs="Times New Roman"/>
          <w:color w:val="000000"/>
        </w:rPr>
        <w:t xml:space="preserve"> may also have significant indirect effects through habitat modification. </w:t>
      </w:r>
      <w:r w:rsidR="00BD217E">
        <w:rPr>
          <w:rFonts w:ascii="Times New Roman" w:hAnsi="Times New Roman" w:cs="Times New Roman"/>
          <w:color w:val="000000"/>
        </w:rPr>
        <w:t xml:space="preserve">In the native range of </w:t>
      </w:r>
      <w:r w:rsidR="00BD217E">
        <w:rPr>
          <w:rFonts w:ascii="Times New Roman" w:hAnsi="Times New Roman" w:cs="Times New Roman"/>
          <w:i/>
          <w:color w:val="000000"/>
        </w:rPr>
        <w:t xml:space="preserve">Z. </w:t>
      </w:r>
      <w:r w:rsidR="00BD217E" w:rsidRPr="00ED2168">
        <w:rPr>
          <w:rFonts w:ascii="Times New Roman" w:hAnsi="Times New Roman" w:cs="Times New Roman"/>
          <w:i/>
          <w:color w:val="000000"/>
        </w:rPr>
        <w:t>japonica</w:t>
      </w:r>
      <w:r w:rsidR="00BD217E">
        <w:rPr>
          <w:rFonts w:ascii="Times New Roman" w:hAnsi="Times New Roman" w:cs="Times New Roman"/>
          <w:i/>
          <w:color w:val="000000"/>
        </w:rPr>
        <w:t xml:space="preserve">, </w:t>
      </w:r>
      <w:r w:rsidR="00BD217E" w:rsidRPr="00ED2168">
        <w:rPr>
          <w:rFonts w:ascii="Times New Roman" w:hAnsi="Times New Roman" w:cs="Times New Roman"/>
          <w:color w:val="000000"/>
        </w:rPr>
        <w:t>the</w:t>
      </w:r>
      <w:r w:rsidR="00BD217E">
        <w:rPr>
          <w:rFonts w:ascii="Times New Roman" w:hAnsi="Times New Roman" w:cs="Times New Roman"/>
          <w:color w:val="000000"/>
        </w:rPr>
        <w:t xml:space="preserve"> physical canopy structure has positive effects on its associated fauna (Lee et al. 2001)</w:t>
      </w:r>
      <w:r w:rsidR="00BD217E" w:rsidRPr="00763245">
        <w:rPr>
          <w:rFonts w:ascii="Times New Roman" w:hAnsi="Times New Roman" w:cs="Times New Roman"/>
          <w:color w:val="000000"/>
        </w:rPr>
        <w:t>.</w:t>
      </w:r>
      <w:r w:rsidR="00BD217E">
        <w:rPr>
          <w:rFonts w:ascii="Times New Roman" w:hAnsi="Times New Roman" w:cs="Times New Roman"/>
          <w:color w:val="000000"/>
        </w:rPr>
        <w:t xml:space="preserve"> </w:t>
      </w:r>
      <w:r w:rsidR="00BD217E" w:rsidRPr="00BD217E">
        <w:rPr>
          <w:rFonts w:ascii="Times New Roman" w:hAnsi="Times New Roman" w:cs="Times New Roman"/>
          <w:color w:val="000000"/>
        </w:rPr>
        <w:t>Indirect effects, such as</w:t>
      </w:r>
      <w:r w:rsidR="00DF1BAA" w:rsidRPr="00BD217E">
        <w:rPr>
          <w:rFonts w:ascii="Times New Roman" w:hAnsi="Times New Roman" w:cs="Times New Roman"/>
          <w:color w:val="000000"/>
        </w:rPr>
        <w:t xml:space="preserve"> </w:t>
      </w:r>
      <w:r w:rsidR="00D15053" w:rsidRPr="00D15053">
        <w:rPr>
          <w:rFonts w:ascii="Times New Roman" w:hAnsi="Times New Roman" w:cs="Times New Roman"/>
          <w:color w:val="000000"/>
        </w:rPr>
        <w:t>habitat modification for</w:t>
      </w:r>
      <w:r w:rsidR="00D15053">
        <w:rPr>
          <w:rFonts w:ascii="Times New Roman" w:hAnsi="Times New Roman" w:cs="Times New Roman"/>
          <w:i/>
          <w:color w:val="000000"/>
        </w:rPr>
        <w:t xml:space="preserve"> </w:t>
      </w:r>
      <w:r w:rsidR="006B4B16" w:rsidRPr="00BD217E">
        <w:rPr>
          <w:rFonts w:ascii="Times New Roman" w:hAnsi="Times New Roman" w:cs="Times New Roman"/>
          <w:color w:val="000000"/>
        </w:rPr>
        <w:t>use by macroinvertebrates</w:t>
      </w:r>
      <w:r w:rsidR="00BD217E" w:rsidRPr="00BD217E">
        <w:rPr>
          <w:rFonts w:ascii="Times New Roman" w:hAnsi="Times New Roman" w:cs="Times New Roman"/>
          <w:color w:val="000000"/>
        </w:rPr>
        <w:t xml:space="preserve"> like </w:t>
      </w:r>
      <w:r w:rsidR="00332153" w:rsidRPr="00BD217E">
        <w:rPr>
          <w:rFonts w:ascii="Times New Roman" w:hAnsi="Times New Roman" w:cs="Times New Roman"/>
          <w:i/>
          <w:color w:val="000000"/>
        </w:rPr>
        <w:t>M. magister</w:t>
      </w:r>
      <w:r w:rsidR="00BD217E" w:rsidRPr="00BD217E">
        <w:rPr>
          <w:rFonts w:ascii="Times New Roman" w:hAnsi="Times New Roman" w:cs="Times New Roman"/>
          <w:color w:val="000000"/>
        </w:rPr>
        <w:t>, are not well studied in the</w:t>
      </w:r>
      <w:r w:rsidR="00DF1BAA" w:rsidRPr="00BD217E">
        <w:rPr>
          <w:rFonts w:ascii="Times New Roman" w:hAnsi="Times New Roman" w:cs="Times New Roman"/>
          <w:color w:val="000000"/>
        </w:rPr>
        <w:t xml:space="preserve"> invasive range</w:t>
      </w:r>
      <w:r w:rsidR="00ED2168" w:rsidRPr="00BD217E">
        <w:rPr>
          <w:rFonts w:ascii="Times New Roman" w:hAnsi="Times New Roman" w:cs="Times New Roman"/>
          <w:color w:val="000000"/>
        </w:rPr>
        <w:t xml:space="preserve"> (</w:t>
      </w:r>
      <w:r w:rsidR="00D7354C" w:rsidRPr="00BD217E">
        <w:rPr>
          <w:rFonts w:ascii="Times New Roman" w:hAnsi="Times New Roman" w:cs="Times New Roman"/>
          <w:color w:val="000000"/>
        </w:rPr>
        <w:t>Posey</w:t>
      </w:r>
      <w:r w:rsidR="00BD217E" w:rsidRPr="00BD217E">
        <w:rPr>
          <w:rFonts w:ascii="Times New Roman" w:hAnsi="Times New Roman" w:cs="Times New Roman"/>
          <w:color w:val="000000"/>
        </w:rPr>
        <w:t xml:space="preserve"> 1988</w:t>
      </w:r>
      <w:r w:rsidR="006B4B16" w:rsidRPr="00BD217E">
        <w:rPr>
          <w:rFonts w:ascii="Times New Roman" w:hAnsi="Times New Roman" w:cs="Times New Roman"/>
          <w:color w:val="000000"/>
        </w:rPr>
        <w:t>)</w:t>
      </w:r>
      <w:r w:rsidR="006B4B16">
        <w:rPr>
          <w:rFonts w:ascii="Times New Roman" w:hAnsi="Times New Roman" w:cs="Times New Roman"/>
          <w:color w:val="000000"/>
        </w:rPr>
        <w:t>.</w:t>
      </w:r>
      <w:r w:rsidR="00D15053">
        <w:rPr>
          <w:rFonts w:ascii="Times New Roman" w:hAnsi="Times New Roman" w:cs="Times New Roman"/>
          <w:color w:val="000000"/>
        </w:rPr>
        <w:t xml:space="preserve"> There is little knowledge on the </w:t>
      </w:r>
      <w:r w:rsidR="00893939">
        <w:rPr>
          <w:rFonts w:ascii="Times New Roman" w:hAnsi="Times New Roman" w:cs="Times New Roman"/>
          <w:color w:val="000000"/>
        </w:rPr>
        <w:t xml:space="preserve">potentially negative effects </w:t>
      </w:r>
      <w:r w:rsidR="00893939">
        <w:rPr>
          <w:rFonts w:ascii="Times New Roman" w:hAnsi="Times New Roman" w:cs="Times New Roman"/>
          <w:color w:val="000000"/>
        </w:rPr>
        <w:lastRenderedPageBreak/>
        <w:t>of habitat-forming invasive species on the life history of recruiting native species (</w:t>
      </w:r>
      <w:proofErr w:type="spellStart"/>
      <w:r w:rsidR="00893939">
        <w:rPr>
          <w:rFonts w:ascii="Times New Roman" w:hAnsi="Times New Roman" w:cs="Times New Roman"/>
          <w:color w:val="000000"/>
        </w:rPr>
        <w:t>Gribben</w:t>
      </w:r>
      <w:proofErr w:type="spellEnd"/>
      <w:r w:rsidR="00893939">
        <w:rPr>
          <w:rFonts w:ascii="Times New Roman" w:hAnsi="Times New Roman" w:cs="Times New Roman"/>
          <w:color w:val="000000"/>
        </w:rPr>
        <w:t xml:space="preserve"> et al. 2008).</w:t>
      </w:r>
    </w:p>
    <w:p w14:paraId="17D9E036" w14:textId="7F71572B" w:rsidR="00763245" w:rsidRPr="00763245" w:rsidRDefault="00763245" w:rsidP="00763245">
      <w:pPr>
        <w:spacing w:line="360" w:lineRule="auto"/>
        <w:ind w:firstLine="720"/>
        <w:rPr>
          <w:rFonts w:ascii="Times" w:hAnsi="Times" w:cs="Times New Roman"/>
        </w:rPr>
      </w:pPr>
      <w:proofErr w:type="spellStart"/>
      <w:r w:rsidRPr="00DB63CA">
        <w:rPr>
          <w:rFonts w:ascii="Times New Roman" w:hAnsi="Times New Roman" w:cs="Times New Roman"/>
          <w:color w:val="000000"/>
        </w:rPr>
        <w:t>Hedvall</w:t>
      </w:r>
      <w:proofErr w:type="spellEnd"/>
      <w:r w:rsidRPr="00DB63CA">
        <w:rPr>
          <w:rFonts w:ascii="Times New Roman" w:hAnsi="Times New Roman" w:cs="Times New Roman"/>
          <w:color w:val="000000"/>
        </w:rPr>
        <w:t xml:space="preserve"> et al. (1998) found that</w:t>
      </w:r>
      <w:r w:rsidR="00B22EBB" w:rsidRPr="00DB63CA">
        <w:rPr>
          <w:rFonts w:ascii="Times New Roman" w:hAnsi="Times New Roman" w:cs="Times New Roman"/>
          <w:color w:val="000000"/>
        </w:rPr>
        <w:t xml:space="preserve"> when given a choice of mussel, eelgrass, algae, or sand habitats,</w:t>
      </w:r>
      <w:r w:rsidRPr="00DB63CA">
        <w:rPr>
          <w:rFonts w:ascii="Times New Roman" w:hAnsi="Times New Roman" w:cs="Times New Roman"/>
          <w:color w:val="000000"/>
        </w:rPr>
        <w:t xml:space="preserve"> 24-40% of </w:t>
      </w:r>
      <w:r w:rsidR="0051411D" w:rsidRPr="00DB63CA">
        <w:rPr>
          <w:rFonts w:ascii="Times New Roman" w:hAnsi="Times New Roman" w:cs="Times New Roman"/>
          <w:color w:val="000000"/>
        </w:rPr>
        <w:t>megalopae and juvenile crabs</w:t>
      </w:r>
      <w:r w:rsidRPr="00DB63CA">
        <w:rPr>
          <w:rFonts w:ascii="Times New Roman" w:hAnsi="Times New Roman" w:cs="Times New Roman"/>
          <w:color w:val="000000"/>
        </w:rPr>
        <w:t xml:space="preserve"> preferred </w:t>
      </w:r>
      <w:r w:rsidR="00B22EBB" w:rsidRPr="00DB63CA">
        <w:rPr>
          <w:rFonts w:ascii="Times New Roman" w:hAnsi="Times New Roman" w:cs="Times New Roman"/>
          <w:color w:val="000000"/>
        </w:rPr>
        <w:t xml:space="preserve">each one of three </w:t>
      </w:r>
      <w:r w:rsidRPr="00DB63CA">
        <w:rPr>
          <w:rFonts w:ascii="Times New Roman" w:hAnsi="Times New Roman" w:cs="Times New Roman"/>
          <w:color w:val="000000"/>
        </w:rPr>
        <w:t xml:space="preserve">structurally complex habitats </w:t>
      </w:r>
      <w:r w:rsidR="0051411D" w:rsidRPr="00DB63CA">
        <w:rPr>
          <w:rFonts w:ascii="Times New Roman" w:hAnsi="Times New Roman" w:cs="Times New Roman"/>
          <w:color w:val="000000"/>
        </w:rPr>
        <w:t>as compared to 0-2%</w:t>
      </w:r>
      <w:r w:rsidRPr="00DB63CA">
        <w:rPr>
          <w:rFonts w:ascii="Times New Roman" w:hAnsi="Times New Roman" w:cs="Times New Roman"/>
          <w:color w:val="000000"/>
        </w:rPr>
        <w:t xml:space="preserve"> </w:t>
      </w:r>
      <w:r w:rsidR="0051411D" w:rsidRPr="00DB63CA">
        <w:rPr>
          <w:rFonts w:ascii="Times New Roman" w:hAnsi="Times New Roman" w:cs="Times New Roman"/>
          <w:color w:val="000000"/>
        </w:rPr>
        <w:t>preferring</w:t>
      </w:r>
      <w:r w:rsidRPr="00DB63CA">
        <w:rPr>
          <w:rFonts w:ascii="Times New Roman" w:hAnsi="Times New Roman" w:cs="Times New Roman"/>
          <w:color w:val="000000"/>
        </w:rPr>
        <w:t xml:space="preserve"> </w:t>
      </w:r>
      <w:r w:rsidR="00861F74">
        <w:rPr>
          <w:rFonts w:ascii="Times New Roman" w:hAnsi="Times New Roman" w:cs="Times New Roman"/>
          <w:color w:val="000000"/>
        </w:rPr>
        <w:t>a</w:t>
      </w:r>
      <w:r w:rsidR="00B22EBB" w:rsidRPr="00DB63CA">
        <w:rPr>
          <w:rFonts w:ascii="Times New Roman" w:hAnsi="Times New Roman" w:cs="Times New Roman"/>
          <w:color w:val="000000"/>
        </w:rPr>
        <w:t xml:space="preserve"> sand habitat</w:t>
      </w:r>
      <w:r w:rsidRPr="00DB63CA">
        <w:rPr>
          <w:rFonts w:ascii="Times New Roman" w:hAnsi="Times New Roman" w:cs="Times New Roman"/>
          <w:color w:val="000000"/>
        </w:rPr>
        <w:t>.</w:t>
      </w:r>
      <w:r w:rsidRPr="00763245">
        <w:rPr>
          <w:rFonts w:ascii="Times New Roman" w:hAnsi="Times New Roman" w:cs="Times New Roman"/>
          <w:color w:val="000000"/>
        </w:rPr>
        <w:t xml:space="preserve"> This preference may be because predation is highest in open habitat (Ramsay 2012). Greater </w:t>
      </w:r>
      <w:r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Pr="00763245">
        <w:rPr>
          <w:rFonts w:ascii="Times New Roman" w:hAnsi="Times New Roman" w:cs="Times New Roman"/>
          <w:color w:val="000000"/>
        </w:rPr>
        <w:t xml:space="preserve"> prey abundances are found in more complex </w:t>
      </w:r>
      <w:r w:rsidR="00B22EBB">
        <w:rPr>
          <w:rFonts w:ascii="Times New Roman" w:hAnsi="Times New Roman" w:cs="Times New Roman"/>
          <w:color w:val="000000"/>
        </w:rPr>
        <w:t>habitats (</w:t>
      </w:r>
      <w:proofErr w:type="spellStart"/>
      <w:r w:rsidR="00B22EBB">
        <w:rPr>
          <w:rFonts w:ascii="Times New Roman" w:hAnsi="Times New Roman" w:cs="Times New Roman"/>
          <w:color w:val="000000"/>
        </w:rPr>
        <w:t>Hedvall</w:t>
      </w:r>
      <w:proofErr w:type="spellEnd"/>
      <w:r w:rsidR="00B22EBB">
        <w:rPr>
          <w:rFonts w:ascii="Times New Roman" w:hAnsi="Times New Roman" w:cs="Times New Roman"/>
          <w:color w:val="000000"/>
        </w:rPr>
        <w:t xml:space="preserve"> et al. 1998), </w:t>
      </w:r>
      <w:r w:rsidR="00EE6F15">
        <w:rPr>
          <w:rFonts w:ascii="Times New Roman" w:hAnsi="Times New Roman" w:cs="Times New Roman"/>
          <w:color w:val="000000"/>
        </w:rPr>
        <w:t>suggesting that</w:t>
      </w:r>
      <w:r w:rsidR="00B22EBB">
        <w:rPr>
          <w:rFonts w:ascii="Times New Roman" w:hAnsi="Times New Roman" w:cs="Times New Roman"/>
          <w:color w:val="000000"/>
        </w:rPr>
        <w:t xml:space="preserve"> </w:t>
      </w:r>
      <w:r w:rsidRPr="00763245">
        <w:rPr>
          <w:rFonts w:ascii="Times New Roman" w:hAnsi="Times New Roman" w:cs="Times New Roman"/>
          <w:color w:val="000000"/>
        </w:rPr>
        <w:t>seagrass</w:t>
      </w:r>
      <w:r w:rsidR="00EE6F15">
        <w:rPr>
          <w:rFonts w:ascii="Times New Roman" w:hAnsi="Times New Roman" w:cs="Times New Roman"/>
          <w:color w:val="000000"/>
        </w:rPr>
        <w:t>es</w:t>
      </w:r>
      <w:r w:rsidRPr="00763245">
        <w:rPr>
          <w:rFonts w:ascii="Times New Roman" w:hAnsi="Times New Roman" w:cs="Times New Roman"/>
          <w:color w:val="000000"/>
        </w:rPr>
        <w:t xml:space="preserve"> can be a source of both protection and prey.</w:t>
      </w:r>
      <w:r w:rsidR="000E5BE5">
        <w:rPr>
          <w:rFonts w:ascii="Times New Roman" w:hAnsi="Times New Roman" w:cs="Times New Roman"/>
          <w:color w:val="000000"/>
        </w:rPr>
        <w:t xml:space="preserve"> </w:t>
      </w:r>
      <w:r w:rsidR="00EE6F15">
        <w:rPr>
          <w:rFonts w:ascii="Times New Roman" w:hAnsi="Times New Roman" w:cs="Times New Roman"/>
          <w:color w:val="000000"/>
        </w:rPr>
        <w:t>Among different types of</w:t>
      </w:r>
      <w:r w:rsidR="006720B0">
        <w:rPr>
          <w:rFonts w:ascii="Times New Roman" w:hAnsi="Times New Roman" w:cs="Times New Roman"/>
          <w:color w:val="000000"/>
        </w:rPr>
        <w:t xml:space="preserve"> seagrass habitats, crabs are more abundant in areas with greater shoot density (</w:t>
      </w:r>
      <w:proofErr w:type="spellStart"/>
      <w:r w:rsidR="006720B0">
        <w:rPr>
          <w:rFonts w:ascii="Times New Roman" w:hAnsi="Times New Roman" w:cs="Times New Roman"/>
          <w:color w:val="000000"/>
        </w:rPr>
        <w:t>Attrill</w:t>
      </w:r>
      <w:proofErr w:type="spellEnd"/>
      <w:r w:rsidR="006720B0">
        <w:rPr>
          <w:rFonts w:ascii="Times New Roman" w:hAnsi="Times New Roman" w:cs="Times New Roman"/>
          <w:color w:val="000000"/>
        </w:rPr>
        <w:t xml:space="preserve"> et al. 2000). </w:t>
      </w:r>
      <w:r w:rsidRPr="00763245">
        <w:rPr>
          <w:rFonts w:ascii="Times New Roman" w:hAnsi="Times New Roman" w:cs="Times New Roman"/>
          <w:i/>
          <w:iCs/>
          <w:color w:val="000000"/>
        </w:rPr>
        <w:t xml:space="preserve">Z. </w:t>
      </w:r>
      <w:proofErr w:type="gramStart"/>
      <w:r w:rsidRPr="00763245">
        <w:rPr>
          <w:rFonts w:ascii="Times New Roman" w:hAnsi="Times New Roman" w:cs="Times New Roman"/>
          <w:i/>
          <w:iCs/>
          <w:color w:val="000000"/>
        </w:rPr>
        <w:t>japonica</w:t>
      </w:r>
      <w:proofErr w:type="gramEnd"/>
      <w:r w:rsidRPr="00763245">
        <w:rPr>
          <w:rFonts w:ascii="Times New Roman" w:hAnsi="Times New Roman" w:cs="Times New Roman"/>
          <w:color w:val="000000"/>
        </w:rPr>
        <w:t xml:space="preserve"> has a higher shoot density than </w:t>
      </w:r>
      <w:r w:rsidRPr="00763245">
        <w:rPr>
          <w:rFonts w:ascii="Times New Roman" w:hAnsi="Times New Roman" w:cs="Times New Roman"/>
          <w:i/>
          <w:iCs/>
          <w:color w:val="000000"/>
        </w:rPr>
        <w:t>Z. marina</w:t>
      </w:r>
      <w:r w:rsidR="00EE6F15">
        <w:rPr>
          <w:rFonts w:ascii="Times New Roman" w:hAnsi="Times New Roman" w:cs="Times New Roman"/>
          <w:iCs/>
          <w:color w:val="000000"/>
        </w:rPr>
        <w:t xml:space="preserve"> </w:t>
      </w:r>
      <w:r w:rsidR="007F1A40">
        <w:rPr>
          <w:rFonts w:ascii="Times New Roman" w:hAnsi="Times New Roman" w:cs="Times New Roman"/>
          <w:iCs/>
          <w:color w:val="000000"/>
        </w:rPr>
        <w:t>(</w:t>
      </w:r>
      <w:proofErr w:type="spellStart"/>
      <w:r w:rsidR="007F1A40">
        <w:rPr>
          <w:rFonts w:ascii="Times New Roman" w:hAnsi="Times New Roman" w:cs="Times New Roman"/>
          <w:iCs/>
          <w:color w:val="000000"/>
        </w:rPr>
        <w:t>Ruesink</w:t>
      </w:r>
      <w:proofErr w:type="spellEnd"/>
      <w:r w:rsidR="007F1A40">
        <w:rPr>
          <w:rFonts w:ascii="Times New Roman" w:hAnsi="Times New Roman" w:cs="Times New Roman"/>
          <w:iCs/>
          <w:color w:val="000000"/>
        </w:rPr>
        <w:t xml:space="preserve"> et al. 2009), </w:t>
      </w:r>
      <w:r w:rsidR="00EE6F15">
        <w:rPr>
          <w:rFonts w:ascii="Times New Roman" w:hAnsi="Times New Roman" w:cs="Times New Roman"/>
          <w:iCs/>
          <w:color w:val="000000"/>
        </w:rPr>
        <w:t>and thus may be a better habitat for juvenile crabs</w:t>
      </w:r>
      <w:r w:rsidRPr="00763245">
        <w:rPr>
          <w:rFonts w:ascii="Times New Roman" w:hAnsi="Times New Roman" w:cs="Times New Roman"/>
          <w:color w:val="000000"/>
        </w:rPr>
        <w:t xml:space="preserve">. </w:t>
      </w:r>
      <w:r w:rsidR="00EE6F15">
        <w:rPr>
          <w:rFonts w:ascii="Times New Roman" w:hAnsi="Times New Roman" w:cs="Times New Roman"/>
          <w:color w:val="000000"/>
        </w:rPr>
        <w:t>Higher shoot density causes a higher level of</w:t>
      </w:r>
      <w:r w:rsidRPr="00763245">
        <w:rPr>
          <w:rFonts w:ascii="Times New Roman" w:hAnsi="Times New Roman" w:cs="Times New Roman"/>
          <w:color w:val="000000"/>
        </w:rPr>
        <w:t xml:space="preserve"> </w:t>
      </w:r>
      <w:r w:rsidR="001D45B9">
        <w:rPr>
          <w:rFonts w:ascii="Times New Roman" w:hAnsi="Times New Roman" w:cs="Times New Roman"/>
          <w:color w:val="000000"/>
        </w:rPr>
        <w:t>above</w:t>
      </w:r>
      <w:r w:rsidRPr="00763245">
        <w:rPr>
          <w:rFonts w:ascii="Times New Roman" w:hAnsi="Times New Roman" w:cs="Times New Roman"/>
          <w:color w:val="000000"/>
        </w:rPr>
        <w:t xml:space="preserve">ground structural complexity </w:t>
      </w:r>
      <w:r w:rsidR="00EE6F15">
        <w:rPr>
          <w:rFonts w:ascii="Times New Roman" w:hAnsi="Times New Roman" w:cs="Times New Roman"/>
          <w:color w:val="000000"/>
        </w:rPr>
        <w:t xml:space="preserve">available for macroinvertebrate use </w:t>
      </w:r>
      <w:r w:rsidRPr="00763245">
        <w:rPr>
          <w:rFonts w:ascii="Times New Roman" w:hAnsi="Times New Roman" w:cs="Times New Roman"/>
          <w:color w:val="000000"/>
        </w:rPr>
        <w:t>(Webster 1998).</w:t>
      </w:r>
      <w:r w:rsidR="00782DA0">
        <w:rPr>
          <w:rFonts w:ascii="Times New Roman" w:hAnsi="Times New Roman" w:cs="Times New Roman"/>
          <w:color w:val="000000"/>
        </w:rPr>
        <w:t xml:space="preserve"> </w:t>
      </w:r>
      <w:r w:rsidR="00EE6F15">
        <w:rPr>
          <w:rFonts w:ascii="Times New Roman" w:hAnsi="Times New Roman" w:cs="Times New Roman"/>
          <w:color w:val="000000"/>
        </w:rPr>
        <w:t>Given what is known about crab settlement in the Pacific Northwest, w</w:t>
      </w:r>
      <w:r w:rsidRPr="00763245">
        <w:rPr>
          <w:rFonts w:ascii="Times New Roman" w:hAnsi="Times New Roman" w:cs="Times New Roman"/>
          <w:color w:val="000000"/>
        </w:rPr>
        <w:t xml:space="preserve">e hypothesized that juvenile </w:t>
      </w:r>
      <w:r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="006C5CF5">
        <w:rPr>
          <w:rFonts w:ascii="Times New Roman" w:hAnsi="Times New Roman" w:cs="Times New Roman"/>
          <w:color w:val="000000"/>
        </w:rPr>
        <w:t xml:space="preserve"> prefer</w:t>
      </w:r>
      <w:r w:rsidRPr="00763245">
        <w:rPr>
          <w:rFonts w:ascii="Times New Roman" w:hAnsi="Times New Roman" w:cs="Times New Roman"/>
          <w:color w:val="000000"/>
        </w:rPr>
        <w:t xml:space="preserve"> settle</w:t>
      </w:r>
      <w:r w:rsidR="006C5CF5">
        <w:rPr>
          <w:rFonts w:ascii="Times New Roman" w:hAnsi="Times New Roman" w:cs="Times New Roman"/>
          <w:color w:val="000000"/>
        </w:rPr>
        <w:t>ment in seagrass habitats</w:t>
      </w:r>
      <w:r w:rsidRPr="00763245">
        <w:rPr>
          <w:rFonts w:ascii="Times New Roman" w:hAnsi="Times New Roman" w:cs="Times New Roman"/>
          <w:color w:val="000000"/>
        </w:rPr>
        <w:t xml:space="preserve"> </w:t>
      </w:r>
      <w:r w:rsidR="006C5CF5" w:rsidRPr="00763245">
        <w:rPr>
          <w:rFonts w:ascii="Times New Roman" w:hAnsi="Times New Roman" w:cs="Times New Roman"/>
          <w:color w:val="000000"/>
        </w:rPr>
        <w:t>to</w:t>
      </w:r>
      <w:r w:rsidRPr="00763245">
        <w:rPr>
          <w:rFonts w:ascii="Times New Roman" w:hAnsi="Times New Roman" w:cs="Times New Roman"/>
          <w:color w:val="000000"/>
        </w:rPr>
        <w:t xml:space="preserve"> </w:t>
      </w:r>
      <w:r w:rsidR="006C5CF5">
        <w:rPr>
          <w:rFonts w:ascii="Times New Roman" w:hAnsi="Times New Roman" w:cs="Times New Roman"/>
          <w:color w:val="000000"/>
        </w:rPr>
        <w:t xml:space="preserve">more </w:t>
      </w:r>
      <w:r w:rsidRPr="00763245">
        <w:rPr>
          <w:rFonts w:ascii="Times New Roman" w:hAnsi="Times New Roman" w:cs="Times New Roman"/>
          <w:color w:val="000000"/>
        </w:rPr>
        <w:t>open habitat</w:t>
      </w:r>
      <w:r w:rsidR="006C5CF5">
        <w:rPr>
          <w:rFonts w:ascii="Times New Roman" w:hAnsi="Times New Roman" w:cs="Times New Roman"/>
          <w:color w:val="000000"/>
        </w:rPr>
        <w:t>s</w:t>
      </w:r>
      <w:r w:rsidRPr="00763245">
        <w:rPr>
          <w:rFonts w:ascii="Times New Roman" w:hAnsi="Times New Roman" w:cs="Times New Roman"/>
          <w:color w:val="000000"/>
        </w:rPr>
        <w:t xml:space="preserve"> because of the greater structural complexity. We also hypothesized that juvenile </w:t>
      </w:r>
      <w:r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Pr="00763245">
        <w:rPr>
          <w:rFonts w:ascii="Times New Roman" w:hAnsi="Times New Roman" w:cs="Times New Roman"/>
          <w:color w:val="000000"/>
        </w:rPr>
        <w:t xml:space="preserve"> prefer to settle in </w:t>
      </w:r>
      <w:r w:rsidRPr="00763245">
        <w:rPr>
          <w:rFonts w:ascii="Times New Roman" w:hAnsi="Times New Roman" w:cs="Times New Roman"/>
          <w:i/>
          <w:iCs/>
          <w:color w:val="000000"/>
        </w:rPr>
        <w:t>Z. japonica</w:t>
      </w:r>
      <w:r w:rsidRPr="00763245">
        <w:rPr>
          <w:rFonts w:ascii="Times New Roman" w:hAnsi="Times New Roman" w:cs="Times New Roman"/>
          <w:color w:val="000000"/>
        </w:rPr>
        <w:t xml:space="preserve"> over </w:t>
      </w:r>
      <w:r w:rsidRPr="00763245">
        <w:rPr>
          <w:rFonts w:ascii="Times New Roman" w:hAnsi="Times New Roman" w:cs="Times New Roman"/>
          <w:i/>
          <w:iCs/>
          <w:color w:val="000000"/>
        </w:rPr>
        <w:t xml:space="preserve">Z. marina </w:t>
      </w:r>
      <w:r w:rsidRPr="00763245">
        <w:rPr>
          <w:rFonts w:ascii="Times New Roman" w:hAnsi="Times New Roman" w:cs="Times New Roman"/>
          <w:color w:val="000000"/>
        </w:rPr>
        <w:t xml:space="preserve">because </w:t>
      </w:r>
      <w:r w:rsidRPr="00763245">
        <w:rPr>
          <w:rFonts w:ascii="Times New Roman" w:hAnsi="Times New Roman" w:cs="Times New Roman"/>
          <w:i/>
          <w:iCs/>
          <w:color w:val="000000"/>
        </w:rPr>
        <w:t xml:space="preserve">Z. japonica </w:t>
      </w:r>
      <w:r w:rsidRPr="00763245">
        <w:rPr>
          <w:rFonts w:ascii="Times New Roman" w:hAnsi="Times New Roman" w:cs="Times New Roman"/>
          <w:color w:val="000000"/>
        </w:rPr>
        <w:t xml:space="preserve">has the most </w:t>
      </w:r>
      <w:r w:rsidR="006720B0" w:rsidRPr="00763245">
        <w:rPr>
          <w:rFonts w:ascii="Times New Roman" w:hAnsi="Times New Roman" w:cs="Times New Roman"/>
          <w:color w:val="000000"/>
        </w:rPr>
        <w:t>aboveground</w:t>
      </w:r>
      <w:r w:rsidRPr="00763245">
        <w:rPr>
          <w:rFonts w:ascii="Times New Roman" w:hAnsi="Times New Roman" w:cs="Times New Roman"/>
          <w:color w:val="000000"/>
        </w:rPr>
        <w:t xml:space="preserve"> structural complexity.</w:t>
      </w:r>
    </w:p>
    <w:p w14:paraId="38E101A9" w14:textId="77777777" w:rsidR="004B6676" w:rsidRPr="00763245" w:rsidRDefault="004B6676" w:rsidP="00763245">
      <w:pPr>
        <w:spacing w:line="360" w:lineRule="auto"/>
        <w:rPr>
          <w:rFonts w:ascii="Times" w:eastAsia="Times New Roman" w:hAnsi="Times" w:cs="Times New Roman"/>
        </w:rPr>
      </w:pPr>
    </w:p>
    <w:p w14:paraId="3D815A43" w14:textId="647E3D99" w:rsidR="00763245" w:rsidRPr="00763245" w:rsidRDefault="00763245" w:rsidP="00763245">
      <w:pPr>
        <w:spacing w:line="360" w:lineRule="auto"/>
        <w:rPr>
          <w:rFonts w:ascii="Times" w:hAnsi="Times" w:cs="Times New Roman"/>
        </w:rPr>
      </w:pPr>
      <w:r w:rsidRPr="00763245">
        <w:rPr>
          <w:rFonts w:ascii="Times New Roman" w:hAnsi="Times New Roman" w:cs="Times New Roman"/>
          <w:b/>
          <w:bCs/>
          <w:color w:val="000000"/>
        </w:rPr>
        <w:t>Materials and Methods</w:t>
      </w:r>
    </w:p>
    <w:p w14:paraId="26707FED" w14:textId="79592700" w:rsidR="00763245" w:rsidRPr="00763245" w:rsidRDefault="00763245" w:rsidP="005E58F4">
      <w:pPr>
        <w:spacing w:line="360" w:lineRule="auto"/>
        <w:ind w:firstLine="720"/>
        <w:rPr>
          <w:rFonts w:ascii="Times" w:hAnsi="Times" w:cs="Times New Roman"/>
        </w:rPr>
      </w:pPr>
      <w:r w:rsidRPr="00763245">
        <w:rPr>
          <w:rFonts w:ascii="Times New Roman" w:hAnsi="Times New Roman" w:cs="Times New Roman"/>
          <w:color w:val="000000"/>
        </w:rPr>
        <w:t>We collect</w:t>
      </w:r>
      <w:r w:rsidR="007A4FA8">
        <w:rPr>
          <w:rFonts w:ascii="Times New Roman" w:hAnsi="Times New Roman" w:cs="Times New Roman"/>
          <w:color w:val="000000"/>
        </w:rPr>
        <w:t>ed</w:t>
      </w:r>
      <w:r w:rsidRPr="00763245">
        <w:rPr>
          <w:rFonts w:ascii="Times New Roman" w:hAnsi="Times New Roman" w:cs="Times New Roman"/>
          <w:color w:val="000000"/>
        </w:rPr>
        <w:t xml:space="preserve"> the data for this study on the north band of the Yaquina Bay estuary in Newport, OR (44.6181° N, 124.0302° W). Yaquina Bay is a drowned river estuary. We chose a study site with a large mud flat that has open mud, </w:t>
      </w:r>
      <w:r w:rsidRPr="00763245">
        <w:rPr>
          <w:rFonts w:ascii="Times New Roman" w:hAnsi="Times New Roman" w:cs="Times New Roman"/>
          <w:i/>
          <w:iCs/>
          <w:color w:val="000000"/>
        </w:rPr>
        <w:t>Z. japonica</w:t>
      </w:r>
      <w:r w:rsidRPr="00763245">
        <w:rPr>
          <w:rFonts w:ascii="Times New Roman" w:hAnsi="Times New Roman" w:cs="Times New Roman"/>
          <w:color w:val="000000"/>
        </w:rPr>
        <w:t xml:space="preserve">, and </w:t>
      </w:r>
      <w:r w:rsidRPr="00763245">
        <w:rPr>
          <w:rFonts w:ascii="Times New Roman" w:hAnsi="Times New Roman" w:cs="Times New Roman"/>
          <w:i/>
          <w:iCs/>
          <w:color w:val="000000"/>
        </w:rPr>
        <w:t>Z. marina</w:t>
      </w:r>
      <w:r w:rsidR="007A4FA8">
        <w:rPr>
          <w:rFonts w:ascii="Times New Roman" w:hAnsi="Times New Roman" w:cs="Times New Roman"/>
          <w:iCs/>
          <w:color w:val="000000"/>
        </w:rPr>
        <w:t xml:space="preserve"> habitats</w:t>
      </w:r>
      <w:r w:rsidRPr="00763245">
        <w:rPr>
          <w:rFonts w:ascii="Times New Roman" w:hAnsi="Times New Roman" w:cs="Times New Roman"/>
          <w:color w:val="000000"/>
        </w:rPr>
        <w:t xml:space="preserve">. </w:t>
      </w:r>
      <w:r w:rsidRPr="00763245">
        <w:rPr>
          <w:rFonts w:ascii="Times New Roman" w:hAnsi="Times New Roman" w:cs="Times New Roman"/>
          <w:i/>
          <w:iCs/>
          <w:color w:val="000000"/>
        </w:rPr>
        <w:t xml:space="preserve">Z. </w:t>
      </w:r>
      <w:proofErr w:type="gramStart"/>
      <w:r w:rsidRPr="00763245">
        <w:rPr>
          <w:rFonts w:ascii="Times New Roman" w:hAnsi="Times New Roman" w:cs="Times New Roman"/>
          <w:i/>
          <w:iCs/>
          <w:color w:val="000000"/>
        </w:rPr>
        <w:t>japonica</w:t>
      </w:r>
      <w:proofErr w:type="gramEnd"/>
      <w:r w:rsidRPr="00763245">
        <w:rPr>
          <w:rFonts w:ascii="Times New Roman" w:hAnsi="Times New Roman" w:cs="Times New Roman"/>
          <w:color w:val="000000"/>
        </w:rPr>
        <w:t xml:space="preserve"> is closer to the shore </w:t>
      </w:r>
      <w:r w:rsidR="00812180">
        <w:rPr>
          <w:rFonts w:ascii="Times New Roman" w:hAnsi="Times New Roman" w:cs="Times New Roman"/>
          <w:color w:val="000000"/>
        </w:rPr>
        <w:t xml:space="preserve">and at a higher tidal height </w:t>
      </w:r>
      <w:r w:rsidRPr="00763245">
        <w:rPr>
          <w:rFonts w:ascii="Times New Roman" w:hAnsi="Times New Roman" w:cs="Times New Roman"/>
          <w:color w:val="000000"/>
        </w:rPr>
        <w:t xml:space="preserve">than </w:t>
      </w:r>
      <w:r w:rsidRPr="00763245">
        <w:rPr>
          <w:rFonts w:ascii="Times New Roman" w:hAnsi="Times New Roman" w:cs="Times New Roman"/>
          <w:i/>
          <w:iCs/>
          <w:color w:val="000000"/>
        </w:rPr>
        <w:t xml:space="preserve">Z. marina, </w:t>
      </w:r>
      <w:r w:rsidRPr="00763245">
        <w:rPr>
          <w:rFonts w:ascii="Times New Roman" w:hAnsi="Times New Roman" w:cs="Times New Roman"/>
          <w:color w:val="000000"/>
        </w:rPr>
        <w:t>and the open mud habitat is between the two seagrasses.</w:t>
      </w:r>
    </w:p>
    <w:p w14:paraId="44E87ACB" w14:textId="7A847B45" w:rsidR="00763245" w:rsidRPr="00763245" w:rsidRDefault="00763245" w:rsidP="00763245">
      <w:pPr>
        <w:spacing w:line="360" w:lineRule="auto"/>
        <w:ind w:firstLine="720"/>
        <w:rPr>
          <w:rFonts w:ascii="Times" w:hAnsi="Times" w:cs="Times New Roman"/>
        </w:rPr>
      </w:pPr>
      <w:r w:rsidRPr="00763245">
        <w:rPr>
          <w:rFonts w:ascii="Times New Roman" w:hAnsi="Times New Roman" w:cs="Times New Roman"/>
          <w:color w:val="000000"/>
        </w:rPr>
        <w:t xml:space="preserve">We </w:t>
      </w:r>
      <w:r w:rsidR="00EE6F15">
        <w:rPr>
          <w:rFonts w:ascii="Times New Roman" w:hAnsi="Times New Roman" w:cs="Times New Roman"/>
          <w:color w:val="000000"/>
        </w:rPr>
        <w:t>used</w:t>
      </w:r>
      <w:r w:rsidRPr="00763245">
        <w:rPr>
          <w:rFonts w:ascii="Times New Roman" w:hAnsi="Times New Roman" w:cs="Times New Roman"/>
          <w:color w:val="000000"/>
        </w:rPr>
        <w:t xml:space="preserve"> mesh bags </w:t>
      </w:r>
      <w:r w:rsidR="00EE6F15">
        <w:rPr>
          <w:rFonts w:ascii="Times New Roman" w:hAnsi="Times New Roman" w:cs="Times New Roman"/>
          <w:color w:val="000000"/>
        </w:rPr>
        <w:t xml:space="preserve">filled </w:t>
      </w:r>
      <w:r w:rsidRPr="00763245">
        <w:rPr>
          <w:rFonts w:ascii="Times New Roman" w:hAnsi="Times New Roman" w:cs="Times New Roman"/>
          <w:color w:val="000000"/>
        </w:rPr>
        <w:t xml:space="preserve">with oyster shells </w:t>
      </w:r>
      <w:r w:rsidR="00EE6F15">
        <w:rPr>
          <w:rFonts w:ascii="Times New Roman" w:hAnsi="Times New Roman" w:cs="Times New Roman"/>
          <w:color w:val="000000"/>
        </w:rPr>
        <w:t>as a settlement substrate for</w:t>
      </w:r>
      <w:r w:rsidRPr="00763245">
        <w:rPr>
          <w:rFonts w:ascii="Times New Roman" w:hAnsi="Times New Roman" w:cs="Times New Roman"/>
          <w:color w:val="000000"/>
        </w:rPr>
        <w:t xml:space="preserve"> juvenile </w:t>
      </w:r>
      <w:r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="009B30CF">
        <w:rPr>
          <w:rFonts w:ascii="Times New Roman" w:hAnsi="Times New Roman" w:cs="Times New Roman"/>
          <w:color w:val="000000"/>
        </w:rPr>
        <w:t xml:space="preserve">. We </w:t>
      </w:r>
      <w:r w:rsidRPr="00763245">
        <w:rPr>
          <w:rFonts w:ascii="Times New Roman" w:hAnsi="Times New Roman" w:cs="Times New Roman"/>
          <w:color w:val="000000"/>
        </w:rPr>
        <w:t>obtain</w:t>
      </w:r>
      <w:r w:rsidR="009B30CF">
        <w:rPr>
          <w:rFonts w:ascii="Times New Roman" w:hAnsi="Times New Roman" w:cs="Times New Roman"/>
          <w:color w:val="000000"/>
        </w:rPr>
        <w:t>ed</w:t>
      </w:r>
      <w:r w:rsidRPr="00763245">
        <w:rPr>
          <w:rFonts w:ascii="Times New Roman" w:hAnsi="Times New Roman" w:cs="Times New Roman"/>
          <w:color w:val="000000"/>
        </w:rPr>
        <w:t xml:space="preserve"> oyster shells from Oregon Oyster Farms, </w:t>
      </w:r>
      <w:r w:rsidR="006720B0" w:rsidRPr="00763245">
        <w:rPr>
          <w:rFonts w:ascii="Times New Roman" w:hAnsi="Times New Roman" w:cs="Times New Roman"/>
          <w:color w:val="000000"/>
        </w:rPr>
        <w:t>Inc.</w:t>
      </w:r>
      <w:r w:rsidRPr="00763245">
        <w:rPr>
          <w:rFonts w:ascii="Times New Roman" w:hAnsi="Times New Roman" w:cs="Times New Roman"/>
          <w:color w:val="000000"/>
        </w:rPr>
        <w:t xml:space="preserve">, in Newport, OR. We </w:t>
      </w:r>
      <w:r w:rsidR="009B30CF">
        <w:rPr>
          <w:rFonts w:ascii="Times New Roman" w:hAnsi="Times New Roman" w:cs="Times New Roman"/>
          <w:color w:val="000000"/>
        </w:rPr>
        <w:t>use</w:t>
      </w:r>
      <w:r w:rsidR="00812180">
        <w:rPr>
          <w:rFonts w:ascii="Times New Roman" w:hAnsi="Times New Roman" w:cs="Times New Roman"/>
          <w:color w:val="000000"/>
        </w:rPr>
        <w:t>d</w:t>
      </w:r>
      <w:r w:rsidR="00B714C2">
        <w:rPr>
          <w:rFonts w:ascii="Times New Roman" w:hAnsi="Times New Roman" w:cs="Times New Roman"/>
          <w:color w:val="000000"/>
        </w:rPr>
        <w:t xml:space="preserve"> oyster </w:t>
      </w:r>
      <w:r w:rsidR="009B30CF">
        <w:rPr>
          <w:rFonts w:ascii="Times New Roman" w:hAnsi="Times New Roman" w:cs="Times New Roman"/>
          <w:color w:val="000000"/>
        </w:rPr>
        <w:t xml:space="preserve">shells because </w:t>
      </w:r>
      <w:r w:rsidRPr="00763245">
        <w:rPr>
          <w:rFonts w:ascii="Times New Roman" w:hAnsi="Times New Roman" w:cs="Times New Roman"/>
          <w:color w:val="000000"/>
        </w:rPr>
        <w:t xml:space="preserve">megalopae settle generally </w:t>
      </w:r>
      <w:r w:rsidR="00B714C2">
        <w:rPr>
          <w:rFonts w:ascii="Times New Roman" w:hAnsi="Times New Roman" w:cs="Times New Roman"/>
          <w:color w:val="000000"/>
        </w:rPr>
        <w:t xml:space="preserve">8-10 times more on oyster shell </w:t>
      </w:r>
      <w:r w:rsidRPr="00763245">
        <w:rPr>
          <w:rFonts w:ascii="Times New Roman" w:hAnsi="Times New Roman" w:cs="Times New Roman"/>
          <w:color w:val="000000"/>
        </w:rPr>
        <w:t>substrates than mud (Eggleston and Armstrong 1995</w:t>
      </w:r>
      <w:r w:rsidR="00B714C2">
        <w:rPr>
          <w:rFonts w:ascii="Times New Roman" w:hAnsi="Times New Roman" w:cs="Times New Roman"/>
          <w:color w:val="000000"/>
        </w:rPr>
        <w:t>), and bags of oyster shells have successfully</w:t>
      </w:r>
      <w:r w:rsidR="004C3DCB">
        <w:rPr>
          <w:rFonts w:ascii="Times New Roman" w:hAnsi="Times New Roman" w:cs="Times New Roman"/>
          <w:color w:val="000000"/>
        </w:rPr>
        <w:t xml:space="preserve"> been used as mitigation habitat to augment crab resource and reduce losses caused by dredging (</w:t>
      </w:r>
      <w:proofErr w:type="spellStart"/>
      <w:r w:rsidR="004C3DCB">
        <w:rPr>
          <w:rFonts w:ascii="Times New Roman" w:hAnsi="Times New Roman" w:cs="Times New Roman"/>
          <w:color w:val="000000"/>
        </w:rPr>
        <w:t>Dumbauld</w:t>
      </w:r>
      <w:proofErr w:type="spellEnd"/>
      <w:r w:rsidR="004C3DCB">
        <w:rPr>
          <w:rFonts w:ascii="Times New Roman" w:hAnsi="Times New Roman" w:cs="Times New Roman"/>
          <w:color w:val="000000"/>
        </w:rPr>
        <w:t xml:space="preserve"> et al. 1993).</w:t>
      </w:r>
      <w:r w:rsidR="002110C5">
        <w:rPr>
          <w:rFonts w:ascii="Times New Roman" w:hAnsi="Times New Roman" w:cs="Times New Roman"/>
          <w:color w:val="000000"/>
        </w:rPr>
        <w:t xml:space="preserve"> </w:t>
      </w:r>
      <w:r w:rsidRPr="00E54B14">
        <w:rPr>
          <w:rFonts w:ascii="Times New Roman" w:hAnsi="Times New Roman" w:cs="Times New Roman"/>
          <w:color w:val="000000"/>
        </w:rPr>
        <w:t xml:space="preserve">Each bag </w:t>
      </w:r>
      <w:r w:rsidR="00B30190">
        <w:rPr>
          <w:rFonts w:ascii="Times New Roman" w:hAnsi="Times New Roman" w:cs="Times New Roman"/>
          <w:color w:val="000000"/>
        </w:rPr>
        <w:t xml:space="preserve">of </w:t>
      </w:r>
      <w:r w:rsidRPr="00E54B14">
        <w:rPr>
          <w:rFonts w:ascii="Times New Roman" w:hAnsi="Times New Roman" w:cs="Times New Roman"/>
          <w:color w:val="000000"/>
        </w:rPr>
        <w:t xml:space="preserve">shells </w:t>
      </w:r>
      <w:r w:rsidR="00E54B14" w:rsidRPr="00E54B14">
        <w:rPr>
          <w:rFonts w:ascii="Times New Roman" w:hAnsi="Times New Roman" w:cs="Times New Roman"/>
          <w:color w:val="000000"/>
        </w:rPr>
        <w:t>was</w:t>
      </w:r>
      <w:r w:rsidRPr="00E54B14">
        <w:rPr>
          <w:rFonts w:ascii="Times New Roman" w:hAnsi="Times New Roman" w:cs="Times New Roman"/>
          <w:color w:val="000000"/>
        </w:rPr>
        <w:t xml:space="preserve"> about a foot long</w:t>
      </w:r>
      <w:r w:rsidR="00E54B14">
        <w:rPr>
          <w:rFonts w:ascii="Times New Roman" w:hAnsi="Times New Roman" w:cs="Times New Roman"/>
          <w:color w:val="000000"/>
        </w:rPr>
        <w:t xml:space="preserve"> and approximately ovoid</w:t>
      </w:r>
      <w:r w:rsidR="00610AC5">
        <w:rPr>
          <w:rFonts w:ascii="Times New Roman" w:hAnsi="Times New Roman" w:cs="Times New Roman"/>
          <w:color w:val="000000"/>
        </w:rPr>
        <w:t>. Using small metal stakes, w</w:t>
      </w:r>
      <w:r w:rsidRPr="00763245">
        <w:rPr>
          <w:rFonts w:ascii="Times New Roman" w:hAnsi="Times New Roman" w:cs="Times New Roman"/>
          <w:color w:val="000000"/>
        </w:rPr>
        <w:t xml:space="preserve">e </w:t>
      </w:r>
      <w:r w:rsidR="00610AC5">
        <w:rPr>
          <w:rFonts w:ascii="Times New Roman" w:hAnsi="Times New Roman" w:cs="Times New Roman"/>
          <w:color w:val="000000"/>
        </w:rPr>
        <w:t>secured</w:t>
      </w:r>
      <w:r w:rsidRPr="00763245">
        <w:rPr>
          <w:rFonts w:ascii="Times New Roman" w:hAnsi="Times New Roman" w:cs="Times New Roman"/>
          <w:color w:val="000000"/>
        </w:rPr>
        <w:t xml:space="preserve"> </w:t>
      </w:r>
      <w:r w:rsidR="009B30CF">
        <w:rPr>
          <w:rFonts w:ascii="Times New Roman" w:hAnsi="Times New Roman" w:cs="Times New Roman"/>
          <w:color w:val="000000"/>
        </w:rPr>
        <w:t>three</w:t>
      </w:r>
      <w:r w:rsidRPr="00763245">
        <w:rPr>
          <w:rFonts w:ascii="Times New Roman" w:hAnsi="Times New Roman" w:cs="Times New Roman"/>
          <w:color w:val="000000"/>
        </w:rPr>
        <w:t xml:space="preserve"> bags in each of the three </w:t>
      </w:r>
      <w:r w:rsidRPr="00763245">
        <w:rPr>
          <w:rFonts w:ascii="Times New Roman" w:hAnsi="Times New Roman" w:cs="Times New Roman"/>
          <w:color w:val="000000"/>
        </w:rPr>
        <w:lastRenderedPageBreak/>
        <w:t xml:space="preserve">habitats, for a total of </w:t>
      </w:r>
      <w:r w:rsidR="009B30CF">
        <w:rPr>
          <w:rFonts w:ascii="Times New Roman" w:hAnsi="Times New Roman" w:cs="Times New Roman"/>
          <w:color w:val="000000"/>
        </w:rPr>
        <w:t>nine</w:t>
      </w:r>
      <w:r w:rsidRPr="00763245">
        <w:rPr>
          <w:rFonts w:ascii="Times New Roman" w:hAnsi="Times New Roman" w:cs="Times New Roman"/>
          <w:color w:val="000000"/>
        </w:rPr>
        <w:t xml:space="preserve"> bags. The bags </w:t>
      </w:r>
      <w:r w:rsidR="001D54A5">
        <w:rPr>
          <w:rFonts w:ascii="Times New Roman" w:hAnsi="Times New Roman" w:cs="Times New Roman"/>
          <w:color w:val="000000"/>
        </w:rPr>
        <w:t>were each</w:t>
      </w:r>
      <w:r w:rsidRPr="00763245">
        <w:rPr>
          <w:rFonts w:ascii="Times New Roman" w:hAnsi="Times New Roman" w:cs="Times New Roman"/>
          <w:color w:val="000000"/>
        </w:rPr>
        <w:t xml:space="preserve"> about 30 feet apart. The bags </w:t>
      </w:r>
      <w:r w:rsidR="001D54A5">
        <w:rPr>
          <w:rFonts w:ascii="Times New Roman" w:hAnsi="Times New Roman" w:cs="Times New Roman"/>
          <w:color w:val="000000"/>
        </w:rPr>
        <w:t>sa</w:t>
      </w:r>
      <w:r w:rsidRPr="00763245">
        <w:rPr>
          <w:rFonts w:ascii="Times New Roman" w:hAnsi="Times New Roman" w:cs="Times New Roman"/>
          <w:color w:val="000000"/>
        </w:rPr>
        <w:t xml:space="preserve">t for two weeks to allow for </w:t>
      </w:r>
      <w:r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Pr="00763245">
        <w:rPr>
          <w:rFonts w:ascii="Times New Roman" w:hAnsi="Times New Roman" w:cs="Times New Roman"/>
          <w:color w:val="000000"/>
        </w:rPr>
        <w:t xml:space="preserve"> settlement. At the end of two weeks we assess</w:t>
      </w:r>
      <w:r w:rsidR="001D54A5">
        <w:rPr>
          <w:rFonts w:ascii="Times New Roman" w:hAnsi="Times New Roman" w:cs="Times New Roman"/>
          <w:color w:val="000000"/>
        </w:rPr>
        <w:t>ed</w:t>
      </w:r>
      <w:r w:rsidRPr="00763245">
        <w:rPr>
          <w:rFonts w:ascii="Times New Roman" w:hAnsi="Times New Roman" w:cs="Times New Roman"/>
          <w:color w:val="000000"/>
        </w:rPr>
        <w:t xml:space="preserve"> the bags for </w:t>
      </w:r>
      <w:r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Pr="00763245">
        <w:rPr>
          <w:rFonts w:ascii="Times New Roman" w:hAnsi="Times New Roman" w:cs="Times New Roman"/>
          <w:color w:val="000000"/>
        </w:rPr>
        <w:t xml:space="preserve"> abundance. We determine</w:t>
      </w:r>
      <w:r w:rsidR="001D54A5">
        <w:rPr>
          <w:rFonts w:ascii="Times New Roman" w:hAnsi="Times New Roman" w:cs="Times New Roman"/>
          <w:color w:val="000000"/>
        </w:rPr>
        <w:t>d</w:t>
      </w:r>
      <w:r w:rsidRPr="00763245">
        <w:rPr>
          <w:rFonts w:ascii="Times New Roman" w:hAnsi="Times New Roman" w:cs="Times New Roman"/>
          <w:color w:val="000000"/>
        </w:rPr>
        <w:t xml:space="preserve"> the tidal heights of the different habitats by recording the ti</w:t>
      </w:r>
      <w:r w:rsidR="001D54A5">
        <w:rPr>
          <w:rFonts w:ascii="Times New Roman" w:hAnsi="Times New Roman" w:cs="Times New Roman"/>
          <w:color w:val="000000"/>
        </w:rPr>
        <w:t>me that the water height reached</w:t>
      </w:r>
      <w:r w:rsidRPr="00763245">
        <w:rPr>
          <w:rFonts w:ascii="Times New Roman" w:hAnsi="Times New Roman" w:cs="Times New Roman"/>
          <w:color w:val="000000"/>
        </w:rPr>
        <w:t xml:space="preserve"> the </w:t>
      </w:r>
      <w:r w:rsidR="001D54A5">
        <w:rPr>
          <w:rFonts w:ascii="Times New Roman" w:hAnsi="Times New Roman" w:cs="Times New Roman"/>
          <w:color w:val="000000"/>
        </w:rPr>
        <w:t xml:space="preserve">line of </w:t>
      </w:r>
      <w:r w:rsidRPr="00763245">
        <w:rPr>
          <w:rFonts w:ascii="Times New Roman" w:hAnsi="Times New Roman" w:cs="Times New Roman"/>
          <w:color w:val="000000"/>
        </w:rPr>
        <w:t xml:space="preserve">bags </w:t>
      </w:r>
      <w:r w:rsidR="001D54A5">
        <w:rPr>
          <w:rFonts w:ascii="Times New Roman" w:hAnsi="Times New Roman" w:cs="Times New Roman"/>
          <w:color w:val="000000"/>
        </w:rPr>
        <w:t>in</w:t>
      </w:r>
      <w:r w:rsidRPr="00763245">
        <w:rPr>
          <w:rFonts w:ascii="Times New Roman" w:hAnsi="Times New Roman" w:cs="Times New Roman"/>
          <w:color w:val="000000"/>
        </w:rPr>
        <w:t xml:space="preserve"> each habitat</w:t>
      </w:r>
      <w:r w:rsidR="009B30CF">
        <w:rPr>
          <w:rFonts w:ascii="Times New Roman" w:hAnsi="Times New Roman" w:cs="Times New Roman"/>
          <w:color w:val="000000"/>
        </w:rPr>
        <w:t>, and</w:t>
      </w:r>
      <w:r w:rsidR="009B30CF" w:rsidRPr="009B30CF">
        <w:rPr>
          <w:rFonts w:ascii="Times" w:hAnsi="Times" w:cs="Times New Roman"/>
        </w:rPr>
        <w:t xml:space="preserve"> us</w:t>
      </w:r>
      <w:r w:rsidR="009B30CF">
        <w:rPr>
          <w:rFonts w:ascii="Times" w:hAnsi="Times" w:cs="Times New Roman"/>
        </w:rPr>
        <w:t xml:space="preserve">ed NOAA’s </w:t>
      </w:r>
      <w:r w:rsidR="007C4440">
        <w:rPr>
          <w:rFonts w:ascii="Times" w:hAnsi="Times" w:cs="Times New Roman"/>
        </w:rPr>
        <w:t xml:space="preserve">online </w:t>
      </w:r>
      <w:r w:rsidR="009B30CF">
        <w:rPr>
          <w:rFonts w:ascii="Times" w:hAnsi="Times" w:cs="Times New Roman"/>
        </w:rPr>
        <w:t>tides and current</w:t>
      </w:r>
      <w:r w:rsidR="00B478D1">
        <w:rPr>
          <w:rFonts w:ascii="Times" w:hAnsi="Times" w:cs="Times New Roman"/>
        </w:rPr>
        <w:t>s</w:t>
      </w:r>
      <w:r w:rsidR="009B30CF">
        <w:rPr>
          <w:rFonts w:ascii="Times" w:hAnsi="Times" w:cs="Times New Roman"/>
        </w:rPr>
        <w:t xml:space="preserve"> </w:t>
      </w:r>
      <w:r w:rsidR="007C4440">
        <w:rPr>
          <w:rFonts w:ascii="Times" w:hAnsi="Times" w:cs="Times New Roman"/>
        </w:rPr>
        <w:t>data</w:t>
      </w:r>
      <w:r w:rsidR="009B30CF" w:rsidRPr="009B30CF">
        <w:rPr>
          <w:rFonts w:ascii="Times" w:hAnsi="Times" w:cs="Times New Roman"/>
        </w:rPr>
        <w:t xml:space="preserve"> to </w:t>
      </w:r>
      <w:r w:rsidR="009B30CF">
        <w:rPr>
          <w:rFonts w:ascii="Times" w:hAnsi="Times" w:cs="Times New Roman"/>
        </w:rPr>
        <w:t>calculate tidal heights</w:t>
      </w:r>
      <w:r w:rsidRPr="00763245">
        <w:rPr>
          <w:rFonts w:ascii="Times New Roman" w:hAnsi="Times New Roman" w:cs="Times New Roman"/>
          <w:color w:val="000000"/>
        </w:rPr>
        <w:t>.</w:t>
      </w:r>
    </w:p>
    <w:p w14:paraId="25BB9377" w14:textId="55F2962E" w:rsidR="00763245" w:rsidRPr="00763245" w:rsidRDefault="00763245" w:rsidP="009B30CF">
      <w:pPr>
        <w:spacing w:line="360" w:lineRule="auto"/>
        <w:ind w:firstLine="720"/>
        <w:rPr>
          <w:rFonts w:ascii="Times" w:hAnsi="Times" w:cs="Times New Roman"/>
        </w:rPr>
      </w:pPr>
      <w:r w:rsidRPr="00763245">
        <w:rPr>
          <w:rFonts w:ascii="Times New Roman" w:hAnsi="Times New Roman" w:cs="Times New Roman"/>
          <w:color w:val="000000"/>
        </w:rPr>
        <w:t xml:space="preserve">We </w:t>
      </w:r>
      <w:r w:rsidR="009B30CF">
        <w:rPr>
          <w:rFonts w:ascii="Times New Roman" w:hAnsi="Times New Roman" w:cs="Times New Roman"/>
          <w:color w:val="000000"/>
        </w:rPr>
        <w:t>then</w:t>
      </w:r>
      <w:r w:rsidRPr="00763245">
        <w:rPr>
          <w:rFonts w:ascii="Times New Roman" w:hAnsi="Times New Roman" w:cs="Times New Roman"/>
          <w:color w:val="000000"/>
        </w:rPr>
        <w:t xml:space="preserve"> determine</w:t>
      </w:r>
      <w:r w:rsidR="009B30CF">
        <w:rPr>
          <w:rFonts w:ascii="Times New Roman" w:hAnsi="Times New Roman" w:cs="Times New Roman"/>
          <w:color w:val="000000"/>
        </w:rPr>
        <w:t>d</w:t>
      </w:r>
      <w:r w:rsidRPr="00763245">
        <w:rPr>
          <w:rFonts w:ascii="Times New Roman" w:hAnsi="Times New Roman" w:cs="Times New Roman"/>
          <w:color w:val="000000"/>
        </w:rPr>
        <w:t xml:space="preserve"> abundance of </w:t>
      </w:r>
      <w:r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Pr="00763245">
        <w:rPr>
          <w:rFonts w:ascii="Times New Roman" w:hAnsi="Times New Roman" w:cs="Times New Roman"/>
          <w:color w:val="000000"/>
        </w:rPr>
        <w:t xml:space="preserve"> within ea</w:t>
      </w:r>
      <w:r w:rsidR="009B30CF">
        <w:rPr>
          <w:rFonts w:ascii="Times New Roman" w:hAnsi="Times New Roman" w:cs="Times New Roman"/>
          <w:color w:val="000000"/>
        </w:rPr>
        <w:t xml:space="preserve">ch oyster bag. To do this, </w:t>
      </w:r>
      <w:r w:rsidRPr="00763245">
        <w:rPr>
          <w:rFonts w:ascii="Times New Roman" w:hAnsi="Times New Roman" w:cs="Times New Roman"/>
          <w:color w:val="000000"/>
        </w:rPr>
        <w:t>we place</w:t>
      </w:r>
      <w:r w:rsidR="009B30CF">
        <w:rPr>
          <w:rFonts w:ascii="Times New Roman" w:hAnsi="Times New Roman" w:cs="Times New Roman"/>
          <w:color w:val="000000"/>
        </w:rPr>
        <w:t>d</w:t>
      </w:r>
      <w:r w:rsidRPr="00763245">
        <w:rPr>
          <w:rFonts w:ascii="Times New Roman" w:hAnsi="Times New Roman" w:cs="Times New Roman"/>
          <w:color w:val="000000"/>
        </w:rPr>
        <w:t xml:space="preserve"> a crab corral around the bag, and </w:t>
      </w:r>
      <w:r w:rsidR="007476E8">
        <w:rPr>
          <w:rFonts w:ascii="Times New Roman" w:hAnsi="Times New Roman" w:cs="Times New Roman"/>
          <w:color w:val="000000"/>
        </w:rPr>
        <w:t xml:space="preserve">put </w:t>
      </w:r>
      <w:r w:rsidRPr="00763245">
        <w:rPr>
          <w:rFonts w:ascii="Times New Roman" w:hAnsi="Times New Roman" w:cs="Times New Roman"/>
          <w:color w:val="000000"/>
        </w:rPr>
        <w:t>its contents and the substrate (down to 2 cm) into a sieve. We count</w:t>
      </w:r>
      <w:r w:rsidR="005F2CFC">
        <w:rPr>
          <w:rFonts w:ascii="Times New Roman" w:hAnsi="Times New Roman" w:cs="Times New Roman"/>
          <w:color w:val="000000"/>
        </w:rPr>
        <w:t>ed</w:t>
      </w:r>
      <w:r w:rsidRPr="00763245">
        <w:rPr>
          <w:rFonts w:ascii="Times New Roman" w:hAnsi="Times New Roman" w:cs="Times New Roman"/>
          <w:color w:val="000000"/>
        </w:rPr>
        <w:t xml:space="preserve"> the number of crabs and measure the carapace width of each one.</w:t>
      </w:r>
      <w:r w:rsidR="009B30CF">
        <w:rPr>
          <w:rFonts w:ascii="Times" w:hAnsi="Times" w:cs="Times New Roman"/>
        </w:rPr>
        <w:t xml:space="preserve"> </w:t>
      </w:r>
      <w:r w:rsidRPr="00763245">
        <w:rPr>
          <w:rFonts w:ascii="Times New Roman" w:hAnsi="Times New Roman" w:cs="Times New Roman"/>
          <w:color w:val="000000"/>
        </w:rPr>
        <w:t xml:space="preserve">To determine the normal density of </w:t>
      </w:r>
      <w:r w:rsidRPr="00763245">
        <w:rPr>
          <w:rFonts w:ascii="Times New Roman" w:hAnsi="Times New Roman" w:cs="Times New Roman"/>
          <w:i/>
          <w:iCs/>
          <w:color w:val="000000"/>
        </w:rPr>
        <w:t xml:space="preserve">M. magister </w:t>
      </w:r>
      <w:r w:rsidRPr="00763245">
        <w:rPr>
          <w:rFonts w:ascii="Times New Roman" w:hAnsi="Times New Roman" w:cs="Times New Roman"/>
          <w:color w:val="000000"/>
        </w:rPr>
        <w:t xml:space="preserve">in these habitats, we </w:t>
      </w:r>
      <w:r w:rsidR="005F2CFC">
        <w:rPr>
          <w:rFonts w:ascii="Times New Roman" w:hAnsi="Times New Roman" w:cs="Times New Roman"/>
          <w:color w:val="000000"/>
        </w:rPr>
        <w:t xml:space="preserve">sampled </w:t>
      </w:r>
      <w:r w:rsidR="009B30CF">
        <w:rPr>
          <w:rFonts w:ascii="Times New Roman" w:hAnsi="Times New Roman" w:cs="Times New Roman"/>
          <w:color w:val="000000"/>
        </w:rPr>
        <w:t>seven</w:t>
      </w:r>
      <w:r w:rsidRPr="00763245">
        <w:rPr>
          <w:rFonts w:ascii="Times New Roman" w:hAnsi="Times New Roman" w:cs="Times New Roman"/>
          <w:color w:val="000000"/>
        </w:rPr>
        <w:t xml:space="preserve"> representative areas in each of </w:t>
      </w:r>
      <w:r w:rsidR="009B30CF">
        <w:rPr>
          <w:rFonts w:ascii="Times New Roman" w:hAnsi="Times New Roman" w:cs="Times New Roman"/>
          <w:iCs/>
          <w:color w:val="000000"/>
        </w:rPr>
        <w:t>the three</w:t>
      </w:r>
      <w:r w:rsidRPr="00763245">
        <w:rPr>
          <w:rFonts w:ascii="Times New Roman" w:hAnsi="Times New Roman" w:cs="Times New Roman"/>
          <w:color w:val="000000"/>
        </w:rPr>
        <w:t xml:space="preserve"> habitats, for a total of </w:t>
      </w:r>
      <w:r w:rsidR="009B30CF">
        <w:rPr>
          <w:rFonts w:ascii="Times New Roman" w:hAnsi="Times New Roman" w:cs="Times New Roman"/>
          <w:color w:val="000000"/>
        </w:rPr>
        <w:t>21</w:t>
      </w:r>
      <w:r w:rsidR="008F5BC8">
        <w:rPr>
          <w:rFonts w:ascii="Times New Roman" w:hAnsi="Times New Roman" w:cs="Times New Roman"/>
          <w:color w:val="000000"/>
        </w:rPr>
        <w:t xml:space="preserve"> samples</w:t>
      </w:r>
      <w:r w:rsidR="006207F0">
        <w:rPr>
          <w:rFonts w:ascii="Times New Roman" w:hAnsi="Times New Roman" w:cs="Times New Roman"/>
          <w:color w:val="000000"/>
        </w:rPr>
        <w:t xml:space="preserve"> in addition to the nine shell bag samples</w:t>
      </w:r>
      <w:r w:rsidRPr="00763245">
        <w:rPr>
          <w:rFonts w:ascii="Times New Roman" w:hAnsi="Times New Roman" w:cs="Times New Roman"/>
          <w:color w:val="000000"/>
        </w:rPr>
        <w:t xml:space="preserve">. The areas </w:t>
      </w:r>
      <w:r w:rsidR="009B30CF">
        <w:rPr>
          <w:rFonts w:ascii="Times New Roman" w:hAnsi="Times New Roman" w:cs="Times New Roman"/>
          <w:color w:val="000000"/>
        </w:rPr>
        <w:t>were</w:t>
      </w:r>
      <w:r w:rsidRPr="00763245">
        <w:rPr>
          <w:rFonts w:ascii="Times New Roman" w:hAnsi="Times New Roman" w:cs="Times New Roman"/>
          <w:color w:val="000000"/>
        </w:rPr>
        <w:t xml:space="preserve"> in relatively close proximity to the bags, and represent</w:t>
      </w:r>
      <w:r w:rsidR="009B30CF">
        <w:rPr>
          <w:rFonts w:ascii="Times New Roman" w:hAnsi="Times New Roman" w:cs="Times New Roman"/>
          <w:color w:val="000000"/>
        </w:rPr>
        <w:t>ed</w:t>
      </w:r>
      <w:r w:rsidRPr="00763245">
        <w:rPr>
          <w:rFonts w:ascii="Times New Roman" w:hAnsi="Times New Roman" w:cs="Times New Roman"/>
          <w:color w:val="000000"/>
        </w:rPr>
        <w:t xml:space="preserve"> the area the </w:t>
      </w:r>
      <w:r w:rsidR="005F2CFC">
        <w:rPr>
          <w:rFonts w:ascii="Times New Roman" w:hAnsi="Times New Roman" w:cs="Times New Roman"/>
          <w:color w:val="000000"/>
        </w:rPr>
        <w:t>bags were placed in. The chosen areas were</w:t>
      </w:r>
      <w:r w:rsidRPr="00763245">
        <w:rPr>
          <w:rFonts w:ascii="Times New Roman" w:hAnsi="Times New Roman" w:cs="Times New Roman"/>
          <w:color w:val="000000"/>
        </w:rPr>
        <w:t xml:space="preserve"> not too close to the bags that the settled crab </w:t>
      </w:r>
      <w:r w:rsidR="004772CD">
        <w:rPr>
          <w:rFonts w:ascii="Times New Roman" w:hAnsi="Times New Roman" w:cs="Times New Roman"/>
          <w:color w:val="000000"/>
        </w:rPr>
        <w:t>would</w:t>
      </w:r>
      <w:r w:rsidRPr="00763245">
        <w:rPr>
          <w:rFonts w:ascii="Times New Roman" w:hAnsi="Times New Roman" w:cs="Times New Roman"/>
          <w:color w:val="000000"/>
        </w:rPr>
        <w:t xml:space="preserve"> be frightened away. We enclose</w:t>
      </w:r>
      <w:r w:rsidR="005F2CFC">
        <w:rPr>
          <w:rFonts w:ascii="Times New Roman" w:hAnsi="Times New Roman" w:cs="Times New Roman"/>
          <w:color w:val="000000"/>
        </w:rPr>
        <w:t>d</w:t>
      </w:r>
      <w:r w:rsidRPr="00763245">
        <w:rPr>
          <w:rFonts w:ascii="Times New Roman" w:hAnsi="Times New Roman" w:cs="Times New Roman"/>
          <w:color w:val="000000"/>
        </w:rPr>
        <w:t xml:space="preserve"> </w:t>
      </w:r>
      <w:r w:rsidR="004D19D7">
        <w:rPr>
          <w:rFonts w:ascii="Times New Roman" w:hAnsi="Times New Roman" w:cs="Times New Roman"/>
          <w:color w:val="000000"/>
        </w:rPr>
        <w:t>each</w:t>
      </w:r>
      <w:r w:rsidRPr="00763245">
        <w:rPr>
          <w:rFonts w:ascii="Times New Roman" w:hAnsi="Times New Roman" w:cs="Times New Roman"/>
          <w:color w:val="000000"/>
        </w:rPr>
        <w:t xml:space="preserve"> area with </w:t>
      </w:r>
      <w:r w:rsidR="005F2CFC">
        <w:rPr>
          <w:rFonts w:ascii="Times New Roman" w:hAnsi="Times New Roman" w:cs="Times New Roman"/>
          <w:color w:val="000000"/>
        </w:rPr>
        <w:t>a</w:t>
      </w:r>
      <w:r w:rsidRPr="00763245">
        <w:rPr>
          <w:rFonts w:ascii="Times New Roman" w:hAnsi="Times New Roman" w:cs="Times New Roman"/>
          <w:color w:val="000000"/>
        </w:rPr>
        <w:t xml:space="preserve"> crab corral</w:t>
      </w:r>
      <w:r w:rsidR="007476E8">
        <w:rPr>
          <w:rFonts w:ascii="Times New Roman" w:hAnsi="Times New Roman" w:cs="Times New Roman"/>
          <w:color w:val="000000"/>
        </w:rPr>
        <w:t>, and put its contents and the substrate (down to 2 cm) into a sieve</w:t>
      </w:r>
      <w:r w:rsidRPr="00763245">
        <w:rPr>
          <w:rFonts w:ascii="Times New Roman" w:hAnsi="Times New Roman" w:cs="Times New Roman"/>
          <w:color w:val="000000"/>
        </w:rPr>
        <w:t>. We count</w:t>
      </w:r>
      <w:r w:rsidR="005F2CFC">
        <w:rPr>
          <w:rFonts w:ascii="Times New Roman" w:hAnsi="Times New Roman" w:cs="Times New Roman"/>
          <w:color w:val="000000"/>
        </w:rPr>
        <w:t>ed</w:t>
      </w:r>
      <w:r w:rsidRPr="00763245">
        <w:rPr>
          <w:rFonts w:ascii="Times New Roman" w:hAnsi="Times New Roman" w:cs="Times New Roman"/>
          <w:color w:val="000000"/>
        </w:rPr>
        <w:t xml:space="preserve"> the number of crabs present and record</w:t>
      </w:r>
      <w:r w:rsidR="005F2CFC">
        <w:rPr>
          <w:rFonts w:ascii="Times New Roman" w:hAnsi="Times New Roman" w:cs="Times New Roman"/>
          <w:color w:val="000000"/>
        </w:rPr>
        <w:t>ed</w:t>
      </w:r>
      <w:r w:rsidRPr="00763245">
        <w:rPr>
          <w:rFonts w:ascii="Times New Roman" w:hAnsi="Times New Roman" w:cs="Times New Roman"/>
          <w:color w:val="000000"/>
        </w:rPr>
        <w:t xml:space="preserve"> the carapace width of each. We bag</w:t>
      </w:r>
      <w:r w:rsidR="009B30CF">
        <w:rPr>
          <w:rFonts w:ascii="Times New Roman" w:hAnsi="Times New Roman" w:cs="Times New Roman"/>
          <w:color w:val="000000"/>
        </w:rPr>
        <w:t>ged</w:t>
      </w:r>
      <w:r w:rsidRPr="00763245">
        <w:rPr>
          <w:rFonts w:ascii="Times New Roman" w:hAnsi="Times New Roman" w:cs="Times New Roman"/>
          <w:color w:val="000000"/>
        </w:rPr>
        <w:t xml:space="preserve"> the </w:t>
      </w:r>
      <w:r w:rsidR="005F2CFC">
        <w:rPr>
          <w:rFonts w:ascii="Times New Roman" w:hAnsi="Times New Roman" w:cs="Times New Roman"/>
          <w:color w:val="000000"/>
        </w:rPr>
        <w:t>algae and seagrass</w:t>
      </w:r>
      <w:r w:rsidR="009B30CF">
        <w:rPr>
          <w:rFonts w:ascii="Times New Roman" w:hAnsi="Times New Roman" w:cs="Times New Roman"/>
          <w:color w:val="000000"/>
        </w:rPr>
        <w:t xml:space="preserve"> </w:t>
      </w:r>
      <w:r w:rsidR="001A210C">
        <w:rPr>
          <w:rFonts w:ascii="Times New Roman" w:hAnsi="Times New Roman" w:cs="Times New Roman"/>
          <w:color w:val="000000"/>
        </w:rPr>
        <w:t xml:space="preserve">rooted </w:t>
      </w:r>
      <w:r w:rsidRPr="00763245">
        <w:rPr>
          <w:rFonts w:ascii="Times New Roman" w:hAnsi="Times New Roman" w:cs="Times New Roman"/>
          <w:color w:val="000000"/>
        </w:rPr>
        <w:t>in each area</w:t>
      </w:r>
      <w:r w:rsidR="009B30CF">
        <w:rPr>
          <w:rFonts w:ascii="Times New Roman" w:hAnsi="Times New Roman" w:cs="Times New Roman"/>
          <w:color w:val="000000"/>
        </w:rPr>
        <w:t xml:space="preserve">, </w:t>
      </w:r>
      <w:r w:rsidR="001A210C">
        <w:rPr>
          <w:rFonts w:ascii="Times New Roman" w:hAnsi="Times New Roman" w:cs="Times New Roman"/>
          <w:color w:val="000000"/>
        </w:rPr>
        <w:t>and later washed off the mud</w:t>
      </w:r>
      <w:r w:rsidR="005F2CFC">
        <w:rPr>
          <w:rFonts w:ascii="Times New Roman" w:hAnsi="Times New Roman" w:cs="Times New Roman"/>
          <w:color w:val="000000"/>
        </w:rPr>
        <w:t xml:space="preserve"> </w:t>
      </w:r>
      <w:r w:rsidR="009B30CF">
        <w:rPr>
          <w:rFonts w:ascii="Times New Roman" w:hAnsi="Times New Roman" w:cs="Times New Roman"/>
          <w:color w:val="000000"/>
        </w:rPr>
        <w:t>and measured the wet weight</w:t>
      </w:r>
      <w:r w:rsidR="001710A8">
        <w:rPr>
          <w:rFonts w:ascii="Times New Roman" w:hAnsi="Times New Roman" w:cs="Times New Roman"/>
          <w:color w:val="000000"/>
        </w:rPr>
        <w:t xml:space="preserve"> to find aboveground macrophyte biomass</w:t>
      </w:r>
      <w:r w:rsidRPr="00763245">
        <w:rPr>
          <w:rFonts w:ascii="Times New Roman" w:hAnsi="Times New Roman" w:cs="Times New Roman"/>
          <w:color w:val="000000"/>
        </w:rPr>
        <w:t>.</w:t>
      </w:r>
    </w:p>
    <w:p w14:paraId="14ED0168" w14:textId="7B4F256E" w:rsidR="008950BE" w:rsidRDefault="008950BE" w:rsidP="00763245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Lewis and Stoner (1983) recommend that any sampling for macrofaunal abundance must take plant distribution into account, so we also examined the shoot density of the seagrass habitats. </w:t>
      </w:r>
      <w:r w:rsidR="00763245" w:rsidRPr="008950BE">
        <w:rPr>
          <w:rFonts w:ascii="Times New Roman" w:hAnsi="Times New Roman" w:cs="Times New Roman"/>
          <w:color w:val="000000"/>
        </w:rPr>
        <w:t>We</w:t>
      </w:r>
      <w:r w:rsidR="00763245" w:rsidRPr="00763245">
        <w:rPr>
          <w:rFonts w:ascii="Times New Roman" w:hAnsi="Times New Roman" w:cs="Times New Roman"/>
          <w:color w:val="000000"/>
        </w:rPr>
        <w:t xml:space="preserve"> </w:t>
      </w:r>
      <w:r w:rsidR="009B30CF">
        <w:rPr>
          <w:rFonts w:ascii="Times New Roman" w:hAnsi="Times New Roman" w:cs="Times New Roman"/>
          <w:color w:val="000000"/>
        </w:rPr>
        <w:t xml:space="preserve">haphazardly </w:t>
      </w:r>
      <w:r>
        <w:rPr>
          <w:rFonts w:ascii="Times New Roman" w:hAnsi="Times New Roman" w:cs="Times New Roman"/>
          <w:color w:val="000000"/>
        </w:rPr>
        <w:t>placed</w:t>
      </w:r>
      <w:r w:rsidR="00763245" w:rsidRPr="00763245">
        <w:rPr>
          <w:rFonts w:ascii="Times New Roman" w:hAnsi="Times New Roman" w:cs="Times New Roman"/>
          <w:color w:val="000000"/>
        </w:rPr>
        <w:t xml:space="preserve"> 0.25m</w:t>
      </w:r>
      <w:r w:rsidR="00763245" w:rsidRPr="00763245">
        <w:rPr>
          <w:rFonts w:ascii="Times New Roman" w:hAnsi="Times New Roman" w:cs="Times New Roman"/>
          <w:color w:val="000000"/>
          <w:vertAlign w:val="superscript"/>
        </w:rPr>
        <w:t>2</w:t>
      </w:r>
      <w:r w:rsidR="00763245" w:rsidRPr="00763245">
        <w:rPr>
          <w:rFonts w:ascii="Times New Roman" w:hAnsi="Times New Roman" w:cs="Times New Roman"/>
          <w:color w:val="000000"/>
        </w:rPr>
        <w:t xml:space="preserve"> quadrats </w:t>
      </w:r>
      <w:r w:rsidR="005F2CFC">
        <w:rPr>
          <w:rFonts w:ascii="Times New Roman" w:hAnsi="Times New Roman" w:cs="Times New Roman"/>
          <w:color w:val="000000"/>
        </w:rPr>
        <w:t xml:space="preserve">three times </w:t>
      </w:r>
      <w:r w:rsidR="009B30CF">
        <w:rPr>
          <w:rFonts w:ascii="Times New Roman" w:hAnsi="Times New Roman" w:cs="Times New Roman"/>
          <w:color w:val="000000"/>
        </w:rPr>
        <w:t>near</w:t>
      </w:r>
      <w:r w:rsidR="00763245" w:rsidRPr="00763245">
        <w:rPr>
          <w:rFonts w:ascii="Times New Roman" w:hAnsi="Times New Roman" w:cs="Times New Roman"/>
          <w:color w:val="000000"/>
        </w:rPr>
        <w:t xml:space="preserve"> each shell bag in </w:t>
      </w:r>
      <w:r w:rsidR="009B30CF">
        <w:rPr>
          <w:rFonts w:ascii="Times New Roman" w:hAnsi="Times New Roman" w:cs="Times New Roman"/>
          <w:color w:val="000000"/>
        </w:rPr>
        <w:t>each habitat</w:t>
      </w:r>
      <w:r w:rsidR="00AF1BBE">
        <w:rPr>
          <w:rFonts w:ascii="Times New Roman" w:hAnsi="Times New Roman" w:cs="Times New Roman"/>
          <w:color w:val="000000"/>
        </w:rPr>
        <w:t xml:space="preserve">, </w:t>
      </w:r>
      <w:r w:rsidR="00763245" w:rsidRPr="00763245">
        <w:rPr>
          <w:rFonts w:ascii="Times New Roman" w:hAnsi="Times New Roman" w:cs="Times New Roman"/>
          <w:color w:val="000000"/>
        </w:rPr>
        <w:t>count</w:t>
      </w:r>
      <w:r w:rsidR="00AF1BBE">
        <w:rPr>
          <w:rFonts w:ascii="Times New Roman" w:hAnsi="Times New Roman" w:cs="Times New Roman"/>
          <w:color w:val="000000"/>
        </w:rPr>
        <w:t>ing</w:t>
      </w:r>
      <w:r w:rsidR="00763245" w:rsidRPr="00763245">
        <w:rPr>
          <w:rFonts w:ascii="Times New Roman" w:hAnsi="Times New Roman" w:cs="Times New Roman"/>
          <w:color w:val="000000"/>
        </w:rPr>
        <w:t xml:space="preserve"> the number of shoots within a 0.09m</w:t>
      </w:r>
      <w:r w:rsidR="00763245" w:rsidRPr="00763245">
        <w:rPr>
          <w:rFonts w:ascii="Times New Roman" w:hAnsi="Times New Roman" w:cs="Times New Roman"/>
          <w:color w:val="000000"/>
          <w:vertAlign w:val="superscript"/>
        </w:rPr>
        <w:t>2</w:t>
      </w:r>
      <w:r w:rsidR="00763245" w:rsidRPr="00763245">
        <w:rPr>
          <w:rFonts w:ascii="Times New Roman" w:hAnsi="Times New Roman" w:cs="Times New Roman"/>
          <w:color w:val="000000"/>
        </w:rPr>
        <w:t xml:space="preserve"> sub-quadrat. </w:t>
      </w:r>
      <w:r w:rsidR="00363A8A">
        <w:rPr>
          <w:rFonts w:ascii="Times New Roman" w:hAnsi="Times New Roman" w:cs="Times New Roman"/>
          <w:color w:val="000000"/>
        </w:rPr>
        <w:t>Densities were extrapolated to m</w:t>
      </w:r>
      <w:r w:rsidR="00363A8A">
        <w:rPr>
          <w:rFonts w:ascii="Times New Roman" w:hAnsi="Times New Roman" w:cs="Times New Roman"/>
          <w:color w:val="000000"/>
          <w:vertAlign w:val="superscript"/>
        </w:rPr>
        <w:t>2</w:t>
      </w:r>
      <w:r w:rsidR="00363A8A">
        <w:rPr>
          <w:rFonts w:ascii="Times New Roman" w:hAnsi="Times New Roman" w:cs="Times New Roman"/>
          <w:color w:val="000000"/>
        </w:rPr>
        <w:t>.</w:t>
      </w:r>
    </w:p>
    <w:p w14:paraId="007C3A9B" w14:textId="2526C9F8" w:rsidR="004B6676" w:rsidRDefault="001B62D5" w:rsidP="00763245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  <w:r w:rsidRPr="001B62D5">
        <w:rPr>
          <w:rFonts w:ascii="Times New Roman" w:hAnsi="Times New Roman" w:cs="Times New Roman"/>
          <w:color w:val="000000"/>
        </w:rPr>
        <w:t>We used</w:t>
      </w:r>
      <w:r>
        <w:rPr>
          <w:rFonts w:ascii="Times New Roman" w:hAnsi="Times New Roman" w:cs="Times New Roman"/>
          <w:color w:val="000000"/>
        </w:rPr>
        <w:t xml:space="preserve"> Excel to create a size frequency distribution of all </w:t>
      </w:r>
      <w:r>
        <w:rPr>
          <w:rFonts w:ascii="Times New Roman" w:hAnsi="Times New Roman" w:cs="Times New Roman"/>
          <w:i/>
          <w:color w:val="000000"/>
        </w:rPr>
        <w:t>M. magister</w:t>
      </w:r>
      <w:r>
        <w:rPr>
          <w:rFonts w:ascii="Times New Roman" w:hAnsi="Times New Roman" w:cs="Times New Roman"/>
          <w:color w:val="000000"/>
        </w:rPr>
        <w:t xml:space="preserve"> we found, </w:t>
      </w:r>
      <w:r w:rsidR="0029223F">
        <w:rPr>
          <w:rFonts w:ascii="Times New Roman" w:hAnsi="Times New Roman" w:cs="Times New Roman"/>
          <w:color w:val="000000"/>
        </w:rPr>
        <w:t>and then</w:t>
      </w:r>
      <w:r>
        <w:rPr>
          <w:rFonts w:ascii="Times New Roman" w:hAnsi="Times New Roman" w:cs="Times New Roman"/>
          <w:color w:val="000000"/>
        </w:rPr>
        <w:t xml:space="preserve"> used Minitab for a one-way ANOVA analyzing mean size among the three habitats, grouping similar habitats by the </w:t>
      </w:r>
      <w:proofErr w:type="spellStart"/>
      <w:r>
        <w:rPr>
          <w:rFonts w:ascii="Times New Roman" w:hAnsi="Times New Roman" w:cs="Times New Roman"/>
          <w:color w:val="000000"/>
        </w:rPr>
        <w:t>Tukey</w:t>
      </w:r>
      <w:proofErr w:type="spellEnd"/>
      <w:r>
        <w:rPr>
          <w:rFonts w:ascii="Times New Roman" w:hAnsi="Times New Roman" w:cs="Times New Roman"/>
          <w:color w:val="000000"/>
        </w:rPr>
        <w:t xml:space="preserve"> Method. </w:t>
      </w:r>
      <w:r w:rsidR="00EF407F">
        <w:rPr>
          <w:rFonts w:ascii="Times New Roman" w:hAnsi="Times New Roman" w:cs="Times New Roman"/>
          <w:color w:val="000000"/>
        </w:rPr>
        <w:t xml:space="preserve">We used Minitab for a one-way ANOVA comparing abundance among the three habitats, again grouping similar habitats using the </w:t>
      </w:r>
      <w:proofErr w:type="spellStart"/>
      <w:r w:rsidR="00EF407F">
        <w:rPr>
          <w:rFonts w:ascii="Times New Roman" w:hAnsi="Times New Roman" w:cs="Times New Roman"/>
          <w:color w:val="000000"/>
        </w:rPr>
        <w:t>Tukey</w:t>
      </w:r>
      <w:proofErr w:type="spellEnd"/>
      <w:r w:rsidR="00EF407F">
        <w:rPr>
          <w:rFonts w:ascii="Times New Roman" w:hAnsi="Times New Roman" w:cs="Times New Roman"/>
          <w:color w:val="000000"/>
        </w:rPr>
        <w:t xml:space="preserve"> Method. We also used Minitab for a multiple linear regression analyzing the abundance of </w:t>
      </w:r>
      <w:r w:rsidR="00EF407F">
        <w:rPr>
          <w:rFonts w:ascii="Times New Roman" w:hAnsi="Times New Roman" w:cs="Times New Roman"/>
          <w:i/>
          <w:color w:val="000000"/>
        </w:rPr>
        <w:t>M. magister</w:t>
      </w:r>
      <w:r w:rsidR="00EF407F">
        <w:rPr>
          <w:rFonts w:ascii="Times New Roman" w:hAnsi="Times New Roman" w:cs="Times New Roman"/>
          <w:color w:val="000000"/>
        </w:rPr>
        <w:t xml:space="preserve"> as determined by shell bag presence and </w:t>
      </w:r>
      <w:proofErr w:type="spellStart"/>
      <w:r w:rsidR="00EF407F">
        <w:rPr>
          <w:rFonts w:ascii="Times New Roman" w:hAnsi="Times New Roman" w:cs="Times New Roman"/>
          <w:i/>
          <w:color w:val="000000"/>
        </w:rPr>
        <w:t>Hemigrapsus</w:t>
      </w:r>
      <w:proofErr w:type="spellEnd"/>
      <w:r w:rsidR="00EF407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EF407F">
        <w:rPr>
          <w:rFonts w:ascii="Times New Roman" w:hAnsi="Times New Roman" w:cs="Times New Roman"/>
          <w:i/>
          <w:color w:val="000000"/>
        </w:rPr>
        <w:t>oregonensis</w:t>
      </w:r>
      <w:proofErr w:type="spellEnd"/>
      <w:r w:rsidR="00EF407F">
        <w:rPr>
          <w:rFonts w:ascii="Times New Roman" w:hAnsi="Times New Roman" w:cs="Times New Roman"/>
          <w:color w:val="000000"/>
        </w:rPr>
        <w:t xml:space="preserve"> abundance. We performed a linear </w:t>
      </w:r>
      <w:proofErr w:type="gramStart"/>
      <w:r w:rsidR="00EF407F">
        <w:rPr>
          <w:rFonts w:ascii="Times New Roman" w:hAnsi="Times New Roman" w:cs="Times New Roman"/>
          <w:color w:val="000000"/>
        </w:rPr>
        <w:t>regression using</w:t>
      </w:r>
      <w:proofErr w:type="gramEnd"/>
      <w:r w:rsidR="00EF407F">
        <w:rPr>
          <w:rFonts w:ascii="Times New Roman" w:hAnsi="Times New Roman" w:cs="Times New Roman"/>
          <w:color w:val="000000"/>
        </w:rPr>
        <w:t xml:space="preserve"> Minitab on the variance of abundance by shoot density, and again by seagrass biomass. Finally, we used Minitab to create a linear regression of tidal height and </w:t>
      </w:r>
      <w:r w:rsidR="00EF407F">
        <w:rPr>
          <w:rFonts w:ascii="Times New Roman" w:hAnsi="Times New Roman" w:cs="Times New Roman"/>
          <w:i/>
          <w:color w:val="000000"/>
        </w:rPr>
        <w:t>M. magister</w:t>
      </w:r>
      <w:r w:rsidR="00EF407F">
        <w:rPr>
          <w:rFonts w:ascii="Times New Roman" w:hAnsi="Times New Roman" w:cs="Times New Roman"/>
          <w:color w:val="000000"/>
        </w:rPr>
        <w:t xml:space="preserve"> abundance.</w:t>
      </w:r>
    </w:p>
    <w:p w14:paraId="22C12723" w14:textId="77777777" w:rsidR="00E00D4B" w:rsidRDefault="00E00D4B" w:rsidP="00763245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</w:p>
    <w:p w14:paraId="418EF83C" w14:textId="24D5E393" w:rsidR="00971D85" w:rsidRDefault="00971D85" w:rsidP="00971D85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Results</w:t>
      </w:r>
    </w:p>
    <w:p w14:paraId="773F2078" w14:textId="2D451097" w:rsidR="00EE424C" w:rsidRPr="00DD03D1" w:rsidRDefault="00134716" w:rsidP="004744A7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>We created a</w:t>
      </w:r>
      <w:r w:rsidR="00ED2E97">
        <w:rPr>
          <w:rFonts w:ascii="Times" w:hAnsi="Times" w:cs="Times New Roman"/>
        </w:rPr>
        <w:t xml:space="preserve"> size frequency distribution of all </w:t>
      </w:r>
      <w:r w:rsidR="00ED2E97">
        <w:rPr>
          <w:rFonts w:ascii="Times" w:hAnsi="Times" w:cs="Times New Roman"/>
          <w:i/>
        </w:rPr>
        <w:t>M. magister</w:t>
      </w:r>
      <w:r w:rsidR="00ED2E97">
        <w:rPr>
          <w:rFonts w:ascii="Times" w:hAnsi="Times" w:cs="Times New Roman"/>
        </w:rPr>
        <w:t xml:space="preserve"> individuals we found </w:t>
      </w:r>
      <w:r>
        <w:rPr>
          <w:rFonts w:ascii="Times" w:hAnsi="Times" w:cs="Times New Roman"/>
        </w:rPr>
        <w:t>(Fig. 1)</w:t>
      </w:r>
      <w:r w:rsidR="00EE424C">
        <w:rPr>
          <w:rFonts w:ascii="Times" w:hAnsi="Times" w:cs="Times New Roman"/>
        </w:rPr>
        <w:t xml:space="preserve"> to look at the levels of instars found</w:t>
      </w:r>
      <w:r>
        <w:rPr>
          <w:rFonts w:ascii="Times" w:hAnsi="Times" w:cs="Times New Roman"/>
        </w:rPr>
        <w:t>.</w:t>
      </w:r>
      <w:r w:rsidR="00DD03D1">
        <w:rPr>
          <w:rFonts w:ascii="Times" w:hAnsi="Times" w:cs="Times New Roman"/>
        </w:rPr>
        <w:t xml:space="preserve"> Habitat was not a significant predictor of length (one-way ANOVA, F</w:t>
      </w:r>
      <w:r w:rsidR="00DD03D1">
        <w:rPr>
          <w:rFonts w:ascii="Times" w:hAnsi="Times" w:cs="Times New Roman"/>
          <w:vertAlign w:val="subscript"/>
        </w:rPr>
        <w:t>2, 77</w:t>
      </w:r>
      <w:r w:rsidR="00DD03D1">
        <w:rPr>
          <w:rFonts w:ascii="Times" w:hAnsi="Times" w:cs="Times New Roman"/>
        </w:rPr>
        <w:t xml:space="preserve">= 2.22, p=0.115), and the </w:t>
      </w:r>
      <w:proofErr w:type="spellStart"/>
      <w:r w:rsidR="00DD03D1">
        <w:rPr>
          <w:rFonts w:ascii="Times" w:hAnsi="Times" w:cs="Times New Roman"/>
        </w:rPr>
        <w:t>Tukey</w:t>
      </w:r>
      <w:proofErr w:type="spellEnd"/>
      <w:r w:rsidR="00DD03D1">
        <w:rPr>
          <w:rFonts w:ascii="Times" w:hAnsi="Times" w:cs="Times New Roman"/>
        </w:rPr>
        <w:t xml:space="preserve"> Method grouped all habitats together for similarity in </w:t>
      </w:r>
      <w:r w:rsidR="00161678">
        <w:rPr>
          <w:rFonts w:ascii="Times" w:hAnsi="Times" w:cs="Times New Roman"/>
        </w:rPr>
        <w:t xml:space="preserve">average </w:t>
      </w:r>
      <w:r w:rsidR="00DD03D1">
        <w:rPr>
          <w:rFonts w:ascii="Times" w:hAnsi="Times" w:cs="Times New Roman"/>
        </w:rPr>
        <w:t>size</w:t>
      </w:r>
      <w:r w:rsidR="00161678">
        <w:rPr>
          <w:rFonts w:ascii="Times" w:hAnsi="Times" w:cs="Times New Roman"/>
        </w:rPr>
        <w:t xml:space="preserve"> and variation</w:t>
      </w:r>
      <w:r w:rsidR="00DD03D1">
        <w:rPr>
          <w:rFonts w:ascii="Times" w:hAnsi="Times" w:cs="Times New Roman"/>
        </w:rPr>
        <w:t>.</w:t>
      </w:r>
    </w:p>
    <w:p w14:paraId="03BF3228" w14:textId="39D15FA4" w:rsidR="00FA1AD8" w:rsidRDefault="004744A7" w:rsidP="004744A7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 w:cs="Times New Roman"/>
        </w:rPr>
        <w:t>A one-way ANOVA showed that habitat was a sign</w:t>
      </w:r>
      <w:r w:rsidR="00EE6F15">
        <w:rPr>
          <w:rFonts w:ascii="Times" w:hAnsi="Times" w:cs="Times New Roman"/>
        </w:rPr>
        <w:t>ificant predictor of abundance (data were</w:t>
      </w:r>
      <w:r>
        <w:rPr>
          <w:rFonts w:ascii="Times" w:hAnsi="Times" w:cs="Times New Roman"/>
        </w:rPr>
        <w:t xml:space="preserve"> natural log transformed for normality</w:t>
      </w:r>
      <w:r w:rsidR="00EE6F15">
        <w:rPr>
          <w:rFonts w:ascii="Times" w:hAnsi="Times"/>
        </w:rPr>
        <w:t xml:space="preserve">; </w:t>
      </w:r>
      <w:r w:rsidR="00FA1AD8">
        <w:rPr>
          <w:rFonts w:ascii="Times" w:hAnsi="Times"/>
        </w:rPr>
        <w:t>F</w:t>
      </w:r>
      <w:r w:rsidR="00FA1AD8">
        <w:rPr>
          <w:rFonts w:ascii="Times" w:hAnsi="Times"/>
          <w:vertAlign w:val="subscript"/>
        </w:rPr>
        <w:t>2</w:t>
      </w:r>
      <w:proofErr w:type="gramStart"/>
      <w:r w:rsidR="00FA1AD8">
        <w:rPr>
          <w:rFonts w:ascii="Times" w:hAnsi="Times"/>
          <w:vertAlign w:val="subscript"/>
        </w:rPr>
        <w:t>,27</w:t>
      </w:r>
      <w:proofErr w:type="gramEnd"/>
      <w:r w:rsidR="00FA1AD8">
        <w:rPr>
          <w:rFonts w:ascii="Times" w:hAnsi="Times"/>
        </w:rPr>
        <w:t>=9.43, p=0.001</w:t>
      </w:r>
      <w:r w:rsidR="003B2D20">
        <w:rPr>
          <w:rFonts w:ascii="Times" w:hAnsi="Times"/>
        </w:rPr>
        <w:t>; Fig. 2</w:t>
      </w:r>
      <w:r w:rsidR="00FA1AD8">
        <w:rPr>
          <w:rFonts w:ascii="Times" w:hAnsi="Times"/>
        </w:rPr>
        <w:t>)</w:t>
      </w:r>
      <w:r w:rsidR="003B2D20">
        <w:rPr>
          <w:rFonts w:ascii="Times" w:hAnsi="Times"/>
        </w:rPr>
        <w:t>. A</w:t>
      </w:r>
      <w:r>
        <w:rPr>
          <w:rFonts w:ascii="Times" w:hAnsi="Times"/>
        </w:rPr>
        <w:t xml:space="preserve"> grouping using the </w:t>
      </w:r>
      <w:proofErr w:type="spellStart"/>
      <w:r w:rsidR="00FA1AD8">
        <w:rPr>
          <w:rFonts w:ascii="Times" w:hAnsi="Times"/>
        </w:rPr>
        <w:t>Tukey</w:t>
      </w:r>
      <w:proofErr w:type="spellEnd"/>
      <w:r w:rsidR="00FA1AD8">
        <w:rPr>
          <w:rFonts w:ascii="Times" w:hAnsi="Times"/>
        </w:rPr>
        <w:t xml:space="preserve"> </w:t>
      </w:r>
      <w:r>
        <w:rPr>
          <w:rFonts w:ascii="Times" w:hAnsi="Times"/>
        </w:rPr>
        <w:t xml:space="preserve">Method </w:t>
      </w:r>
      <w:r w:rsidR="002831A1">
        <w:rPr>
          <w:rFonts w:ascii="Times" w:hAnsi="Times"/>
        </w:rPr>
        <w:t>showed</w:t>
      </w:r>
      <w:r w:rsidR="00FA1AD8">
        <w:rPr>
          <w:rFonts w:ascii="Times" w:hAnsi="Times"/>
        </w:rPr>
        <w:t xml:space="preserve"> mud </w:t>
      </w:r>
      <w:r w:rsidR="002831A1">
        <w:rPr>
          <w:rFonts w:ascii="Times" w:hAnsi="Times"/>
        </w:rPr>
        <w:t xml:space="preserve">to have </w:t>
      </w:r>
      <w:r w:rsidR="00FA1AD8">
        <w:rPr>
          <w:rFonts w:ascii="Times" w:hAnsi="Times"/>
        </w:rPr>
        <w:t>significantly lower</w:t>
      </w:r>
      <w:r w:rsidR="00256FF0">
        <w:rPr>
          <w:rFonts w:ascii="Times" w:hAnsi="Times"/>
        </w:rPr>
        <w:t xml:space="preserve"> </w:t>
      </w:r>
      <w:r w:rsidR="00405E61">
        <w:rPr>
          <w:rFonts w:ascii="Times" w:hAnsi="Times"/>
        </w:rPr>
        <w:t xml:space="preserve">abundances </w:t>
      </w:r>
      <w:r w:rsidR="002831A1">
        <w:rPr>
          <w:rFonts w:ascii="Times" w:hAnsi="Times"/>
        </w:rPr>
        <w:t xml:space="preserve">of </w:t>
      </w:r>
      <w:r w:rsidR="002831A1">
        <w:rPr>
          <w:rFonts w:ascii="Times" w:hAnsi="Times"/>
          <w:i/>
        </w:rPr>
        <w:t>M. magister</w:t>
      </w:r>
      <w:r w:rsidR="002831A1">
        <w:rPr>
          <w:rFonts w:ascii="Times" w:hAnsi="Times"/>
        </w:rPr>
        <w:t xml:space="preserve"> </w:t>
      </w:r>
      <w:r w:rsidR="003B2D20">
        <w:rPr>
          <w:rFonts w:ascii="Times" w:hAnsi="Times"/>
        </w:rPr>
        <w:t xml:space="preserve">than the other </w:t>
      </w:r>
      <w:r w:rsidR="00EE6F15">
        <w:rPr>
          <w:rFonts w:ascii="Times" w:hAnsi="Times"/>
        </w:rPr>
        <w:t xml:space="preserve">two </w:t>
      </w:r>
      <w:r w:rsidR="003B2D20">
        <w:rPr>
          <w:rFonts w:ascii="Times" w:hAnsi="Times"/>
        </w:rPr>
        <w:t>habitats.</w:t>
      </w:r>
    </w:p>
    <w:p w14:paraId="2F0CC312" w14:textId="5AE85455" w:rsidR="00DB1727" w:rsidRDefault="00405E61" w:rsidP="00DB1727">
      <w:pPr>
        <w:spacing w:line="360" w:lineRule="auto"/>
        <w:ind w:firstLine="720"/>
        <w:rPr>
          <w:rFonts w:ascii="Times" w:hAnsi="Times"/>
        </w:rPr>
      </w:pPr>
      <w:proofErr w:type="spellStart"/>
      <w:r>
        <w:rPr>
          <w:rFonts w:ascii="Times" w:hAnsi="Times"/>
          <w:i/>
        </w:rPr>
        <w:t>Hemigrapsus</w:t>
      </w:r>
      <w:proofErr w:type="spellEnd"/>
      <w:r>
        <w:rPr>
          <w:rFonts w:ascii="Times" w:hAnsi="Times"/>
          <w:i/>
        </w:rPr>
        <w:t xml:space="preserve"> </w:t>
      </w:r>
      <w:proofErr w:type="spellStart"/>
      <w:r w:rsidRPr="00405E61">
        <w:rPr>
          <w:rFonts w:ascii="Times" w:hAnsi="Times"/>
          <w:i/>
        </w:rPr>
        <w:t>oregonensis</w:t>
      </w:r>
      <w:proofErr w:type="spellEnd"/>
      <w:r>
        <w:rPr>
          <w:rFonts w:ascii="Times" w:hAnsi="Times"/>
          <w:i/>
        </w:rPr>
        <w:t xml:space="preserve">, </w:t>
      </w:r>
      <w:r>
        <w:rPr>
          <w:rFonts w:ascii="Times" w:hAnsi="Times"/>
        </w:rPr>
        <w:t xml:space="preserve">the yellow shore crab, was present in </w:t>
      </w:r>
      <w:r w:rsidRPr="00405E61">
        <w:rPr>
          <w:rFonts w:ascii="Times" w:hAnsi="Times"/>
        </w:rPr>
        <w:t>some</w:t>
      </w:r>
      <w:r>
        <w:rPr>
          <w:rFonts w:ascii="Times" w:hAnsi="Times"/>
        </w:rPr>
        <w:t xml:space="preserve"> sampled areas. However, neither </w:t>
      </w:r>
      <w:r>
        <w:rPr>
          <w:rFonts w:ascii="Times" w:hAnsi="Times"/>
          <w:i/>
        </w:rPr>
        <w:t xml:space="preserve">H. </w:t>
      </w:r>
      <w:proofErr w:type="spellStart"/>
      <w:r>
        <w:rPr>
          <w:rFonts w:ascii="Times" w:hAnsi="Times"/>
          <w:i/>
        </w:rPr>
        <w:t>oregonensis</w:t>
      </w:r>
      <w:proofErr w:type="spellEnd"/>
      <w:r>
        <w:rPr>
          <w:rFonts w:ascii="Times" w:hAnsi="Times"/>
        </w:rPr>
        <w:t xml:space="preserve"> abundance nor</w:t>
      </w:r>
      <w:r w:rsidR="003840C6">
        <w:rPr>
          <w:rFonts w:ascii="Times" w:hAnsi="Times"/>
        </w:rPr>
        <w:t xml:space="preserve"> shell</w:t>
      </w:r>
      <w:r w:rsidR="00DB1727">
        <w:rPr>
          <w:rFonts w:ascii="Times" w:hAnsi="Times"/>
        </w:rPr>
        <w:t xml:space="preserve"> bag </w:t>
      </w:r>
      <w:r w:rsidR="00606849">
        <w:rPr>
          <w:rFonts w:ascii="Times" w:hAnsi="Times"/>
        </w:rPr>
        <w:t>was a significant predictor of</w:t>
      </w:r>
      <w:r w:rsidR="00DB1727">
        <w:rPr>
          <w:rFonts w:ascii="Times" w:hAnsi="Times"/>
        </w:rPr>
        <w:t xml:space="preserve"> magister abundance (multiple linear regression, F</w:t>
      </w:r>
      <w:r w:rsidR="00DB1727">
        <w:rPr>
          <w:rFonts w:ascii="Times" w:hAnsi="Times"/>
          <w:vertAlign w:val="subscript"/>
        </w:rPr>
        <w:t>3.26</w:t>
      </w:r>
      <w:r w:rsidR="00DB1727">
        <w:rPr>
          <w:rFonts w:ascii="Times" w:hAnsi="Times"/>
        </w:rPr>
        <w:t>=1.30, p=0.296) and there was no interaction between bag</w:t>
      </w:r>
      <w:r w:rsidR="008B1F69">
        <w:rPr>
          <w:rFonts w:ascii="Times" w:hAnsi="Times"/>
        </w:rPr>
        <w:t xml:space="preserve"> presence</w:t>
      </w:r>
      <w:r w:rsidR="00DB1727">
        <w:rPr>
          <w:rFonts w:ascii="Times" w:hAnsi="Times"/>
        </w:rPr>
        <w:t xml:space="preserve"> and </w:t>
      </w:r>
      <w:r w:rsidR="008B1F69">
        <w:rPr>
          <w:rFonts w:ascii="Times" w:hAnsi="Times"/>
          <w:i/>
        </w:rPr>
        <w:t xml:space="preserve">H. </w:t>
      </w:r>
      <w:proofErr w:type="spellStart"/>
      <w:r w:rsidR="008B1F69">
        <w:rPr>
          <w:rFonts w:ascii="Times" w:hAnsi="Times"/>
          <w:i/>
        </w:rPr>
        <w:t>oregonensis</w:t>
      </w:r>
      <w:proofErr w:type="spellEnd"/>
      <w:r w:rsidR="00DB1727">
        <w:rPr>
          <w:rFonts w:ascii="Times" w:hAnsi="Times"/>
        </w:rPr>
        <w:t xml:space="preserve"> abundance (p=0.232)</w:t>
      </w:r>
      <w:r w:rsidR="008B1F69">
        <w:rPr>
          <w:rFonts w:ascii="Times" w:hAnsi="Times"/>
        </w:rPr>
        <w:t>.</w:t>
      </w:r>
    </w:p>
    <w:p w14:paraId="75008368" w14:textId="66134251" w:rsidR="00DB1727" w:rsidRDefault="006553F8" w:rsidP="00DB1727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S</w:t>
      </w:r>
      <w:r w:rsidR="00DB1727">
        <w:rPr>
          <w:rFonts w:ascii="Times" w:hAnsi="Times"/>
        </w:rPr>
        <w:t xml:space="preserve">hoot density </w:t>
      </w:r>
      <w:r>
        <w:rPr>
          <w:rFonts w:ascii="Times" w:hAnsi="Times"/>
        </w:rPr>
        <w:t>was</w:t>
      </w:r>
      <w:r w:rsidR="00DB1727">
        <w:rPr>
          <w:rFonts w:ascii="Times" w:hAnsi="Times"/>
        </w:rPr>
        <w:t xml:space="preserve"> not </w:t>
      </w:r>
      <w:r>
        <w:rPr>
          <w:rFonts w:ascii="Times" w:hAnsi="Times"/>
        </w:rPr>
        <w:t>a significant</w:t>
      </w:r>
      <w:r w:rsidR="00DB1727">
        <w:rPr>
          <w:rFonts w:ascii="Times" w:hAnsi="Times"/>
        </w:rPr>
        <w:t xml:space="preserve"> predict</w:t>
      </w:r>
      <w:r>
        <w:rPr>
          <w:rFonts w:ascii="Times" w:hAnsi="Times"/>
        </w:rPr>
        <w:t xml:space="preserve">or of </w:t>
      </w:r>
      <w:r>
        <w:rPr>
          <w:rFonts w:ascii="Times" w:hAnsi="Times"/>
          <w:i/>
        </w:rPr>
        <w:t>M. magister</w:t>
      </w:r>
      <w:r>
        <w:rPr>
          <w:rFonts w:ascii="Times" w:hAnsi="Times"/>
        </w:rPr>
        <w:t xml:space="preserve"> abundance</w:t>
      </w:r>
      <w:r w:rsidR="0044430F">
        <w:rPr>
          <w:rFonts w:ascii="Times" w:hAnsi="Times"/>
        </w:rPr>
        <w:t xml:space="preserve"> (data were</w:t>
      </w:r>
      <w:r>
        <w:rPr>
          <w:rFonts w:ascii="Times" w:hAnsi="Times"/>
        </w:rPr>
        <w:t xml:space="preserve"> natural log transformed for normality</w:t>
      </w:r>
      <w:r w:rsidR="0044430F">
        <w:rPr>
          <w:rFonts w:ascii="Times" w:hAnsi="Times"/>
        </w:rPr>
        <w:t xml:space="preserve">; </w:t>
      </w:r>
      <w:r w:rsidR="00DB1727">
        <w:rPr>
          <w:rFonts w:ascii="Times" w:hAnsi="Times"/>
        </w:rPr>
        <w:t>linear regression, p=0.942, R</w:t>
      </w:r>
      <w:r w:rsidR="00DB1727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=0.</w:t>
      </w:r>
      <w:r w:rsidR="005B52A0">
        <w:rPr>
          <w:rFonts w:ascii="Times" w:hAnsi="Times"/>
        </w:rPr>
        <w:t>001</w:t>
      </w:r>
      <w:r>
        <w:rPr>
          <w:rFonts w:ascii="Times" w:hAnsi="Times"/>
        </w:rPr>
        <w:t xml:space="preserve">; </w:t>
      </w:r>
      <w:r w:rsidR="00256FF0">
        <w:rPr>
          <w:rFonts w:ascii="Times" w:hAnsi="Times"/>
        </w:rPr>
        <w:t>Fig. 3)</w:t>
      </w:r>
      <w:r>
        <w:rPr>
          <w:rFonts w:ascii="Times" w:hAnsi="Times"/>
        </w:rPr>
        <w:t>.</w:t>
      </w:r>
      <w:r w:rsidR="006633CF">
        <w:rPr>
          <w:rFonts w:ascii="Times" w:hAnsi="Times"/>
        </w:rPr>
        <w:t xml:space="preserve"> However, the wet biomass of collected seagrass was a significant predictor of </w:t>
      </w:r>
      <w:r w:rsidR="006633CF">
        <w:rPr>
          <w:rFonts w:ascii="Times" w:hAnsi="Times"/>
          <w:i/>
        </w:rPr>
        <w:t xml:space="preserve">M. magister </w:t>
      </w:r>
      <w:r w:rsidR="006633CF">
        <w:rPr>
          <w:rFonts w:ascii="Times" w:hAnsi="Times"/>
        </w:rPr>
        <w:t xml:space="preserve">abundance, </w:t>
      </w:r>
      <w:r w:rsidR="005B52A0">
        <w:rPr>
          <w:rFonts w:ascii="Times" w:hAnsi="Times"/>
        </w:rPr>
        <w:t>(data were</w:t>
      </w:r>
      <w:r w:rsidR="006633CF">
        <w:rPr>
          <w:rFonts w:ascii="Times" w:hAnsi="Times"/>
        </w:rPr>
        <w:t xml:space="preserve"> natural</w:t>
      </w:r>
      <w:r w:rsidR="005B52A0">
        <w:rPr>
          <w:rFonts w:ascii="Times" w:hAnsi="Times"/>
        </w:rPr>
        <w:t xml:space="preserve"> log transformed for normality; </w:t>
      </w:r>
      <w:r w:rsidR="006633CF">
        <w:rPr>
          <w:rFonts w:ascii="Times" w:hAnsi="Times"/>
        </w:rPr>
        <w:t>linear regression, p=0.001, R</w:t>
      </w:r>
      <w:r w:rsidR="006633CF">
        <w:rPr>
          <w:rFonts w:ascii="Times" w:hAnsi="Times"/>
          <w:vertAlign w:val="superscript"/>
        </w:rPr>
        <w:t>2</w:t>
      </w:r>
      <w:r w:rsidR="005B52A0">
        <w:rPr>
          <w:rFonts w:ascii="Times" w:hAnsi="Times"/>
        </w:rPr>
        <w:t>=0.446</w:t>
      </w:r>
      <w:r w:rsidR="006633CF">
        <w:rPr>
          <w:rFonts w:ascii="Times" w:hAnsi="Times"/>
        </w:rPr>
        <w:t>; Fig. 4)</w:t>
      </w:r>
      <w:r w:rsidR="00824EDF">
        <w:rPr>
          <w:rFonts w:ascii="Times" w:hAnsi="Times"/>
        </w:rPr>
        <w:t xml:space="preserve">, with </w:t>
      </w:r>
      <w:r w:rsidR="00824EDF">
        <w:rPr>
          <w:rFonts w:ascii="Times" w:hAnsi="Times"/>
          <w:i/>
        </w:rPr>
        <w:t>Z. marina</w:t>
      </w:r>
      <w:r w:rsidR="00824EDF">
        <w:rPr>
          <w:rFonts w:ascii="Times" w:hAnsi="Times"/>
        </w:rPr>
        <w:t xml:space="preserve"> having the most biomass in each area</w:t>
      </w:r>
      <w:r w:rsidR="006633CF">
        <w:rPr>
          <w:rFonts w:ascii="Times" w:hAnsi="Times"/>
        </w:rPr>
        <w:t>.</w:t>
      </w:r>
    </w:p>
    <w:p w14:paraId="1FECD7A6" w14:textId="258EEA78" w:rsidR="00FA1AD8" w:rsidRDefault="003D21C4" w:rsidP="00DF2071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Ti</w:t>
      </w:r>
      <w:r w:rsidR="00DE4BD9">
        <w:rPr>
          <w:rFonts w:ascii="Times" w:hAnsi="Times"/>
        </w:rPr>
        <w:t xml:space="preserve">dal height </w:t>
      </w:r>
      <w:r>
        <w:rPr>
          <w:rFonts w:ascii="Times" w:hAnsi="Times"/>
        </w:rPr>
        <w:t xml:space="preserve">was a significant predictor of </w:t>
      </w:r>
      <w:r>
        <w:rPr>
          <w:rFonts w:ascii="Times" w:hAnsi="Times"/>
          <w:i/>
        </w:rPr>
        <w:t>M. magister</w:t>
      </w:r>
      <w:r w:rsidR="00DE4BD9">
        <w:rPr>
          <w:rFonts w:ascii="Times" w:hAnsi="Times"/>
        </w:rPr>
        <w:t xml:space="preserve"> abundance (linear regression, p=0.015, R</w:t>
      </w:r>
      <w:r w:rsidR="00DE4BD9">
        <w:rPr>
          <w:rFonts w:ascii="Times" w:hAnsi="Times"/>
          <w:vertAlign w:val="superscript"/>
        </w:rPr>
        <w:t>2</w:t>
      </w:r>
      <w:r w:rsidR="00DE4BD9">
        <w:rPr>
          <w:rFonts w:ascii="Times" w:hAnsi="Times"/>
        </w:rPr>
        <w:t>=</w:t>
      </w:r>
      <w:r w:rsidR="005B52A0">
        <w:rPr>
          <w:rFonts w:ascii="Times" w:hAnsi="Times"/>
        </w:rPr>
        <w:t>0.597</w:t>
      </w:r>
      <w:r w:rsidR="00DE4BD9">
        <w:rPr>
          <w:rFonts w:ascii="Times" w:hAnsi="Times"/>
        </w:rPr>
        <w:t>)</w:t>
      </w:r>
      <w:r w:rsidR="00415926">
        <w:rPr>
          <w:rFonts w:ascii="Times" w:hAnsi="Times"/>
        </w:rPr>
        <w:t xml:space="preserve">, with higher tidal heights having </w:t>
      </w:r>
      <w:r w:rsidR="00454F87">
        <w:rPr>
          <w:rFonts w:ascii="Times" w:hAnsi="Times"/>
        </w:rPr>
        <w:t>lower</w:t>
      </w:r>
      <w:r w:rsidR="00415926">
        <w:rPr>
          <w:rFonts w:ascii="Times" w:hAnsi="Times"/>
        </w:rPr>
        <w:t xml:space="preserve"> abundances of crabs</w:t>
      </w:r>
      <w:r>
        <w:rPr>
          <w:rFonts w:ascii="Times" w:hAnsi="Times"/>
        </w:rPr>
        <w:t>.</w:t>
      </w:r>
    </w:p>
    <w:p w14:paraId="4AD18FA9" w14:textId="77777777" w:rsidR="009B30CF" w:rsidRDefault="009B30CF" w:rsidP="00763245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10B57AE2" w14:textId="0EBAAB54" w:rsidR="006F6B56" w:rsidRDefault="006D61D3" w:rsidP="006633CF">
      <w:pPr>
        <w:spacing w:line="360" w:lineRule="auto"/>
        <w:rPr>
          <w:rFonts w:ascii="Times" w:hAnsi="Times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Discussion</w:t>
      </w:r>
    </w:p>
    <w:p w14:paraId="6DFD527F" w14:textId="371CDA1D" w:rsidR="00134716" w:rsidRDefault="00EB3AB7" w:rsidP="00763245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>The c</w:t>
      </w:r>
      <w:r w:rsidR="00275D8A">
        <w:rPr>
          <w:rFonts w:ascii="Times" w:hAnsi="Times" w:cs="Times New Roman"/>
        </w:rPr>
        <w:t xml:space="preserve">arapace width of first instars is </w:t>
      </w:r>
      <w:r w:rsidR="00F26A5A">
        <w:rPr>
          <w:rFonts w:ascii="Times" w:hAnsi="Times" w:cs="Times New Roman"/>
        </w:rPr>
        <w:t xml:space="preserve">generally </w:t>
      </w:r>
      <w:r w:rsidR="00275D8A">
        <w:rPr>
          <w:rFonts w:ascii="Times" w:hAnsi="Times" w:cs="Times New Roman"/>
        </w:rPr>
        <w:t xml:space="preserve">between </w:t>
      </w:r>
      <w:r w:rsidR="00DD03D1">
        <w:rPr>
          <w:rFonts w:ascii="Times" w:hAnsi="Times" w:cs="Times New Roman"/>
        </w:rPr>
        <w:t xml:space="preserve">5-8.5 mm (Pauley et al. 1986). Comparing this to the peaks in </w:t>
      </w:r>
      <w:r w:rsidR="00404BFA">
        <w:rPr>
          <w:rFonts w:ascii="Times" w:hAnsi="Times" w:cs="Times New Roman"/>
        </w:rPr>
        <w:t>our</w:t>
      </w:r>
      <w:r w:rsidR="00DD03D1">
        <w:rPr>
          <w:rFonts w:ascii="Times" w:hAnsi="Times" w:cs="Times New Roman"/>
        </w:rPr>
        <w:t xml:space="preserve"> size-frequency </w:t>
      </w:r>
      <w:r w:rsidR="00851924">
        <w:rPr>
          <w:rFonts w:ascii="Times" w:hAnsi="Times" w:cs="Times New Roman"/>
        </w:rPr>
        <w:t>graph</w:t>
      </w:r>
      <w:r w:rsidR="00DD03D1">
        <w:rPr>
          <w:rFonts w:ascii="Times" w:hAnsi="Times" w:cs="Times New Roman"/>
        </w:rPr>
        <w:t xml:space="preserve"> suggests</w:t>
      </w:r>
      <w:r w:rsidR="00EE424C">
        <w:rPr>
          <w:rFonts w:ascii="Times" w:hAnsi="Times" w:cs="Times New Roman"/>
        </w:rPr>
        <w:t xml:space="preserve"> </w:t>
      </w:r>
      <w:r w:rsidR="00237643">
        <w:rPr>
          <w:rFonts w:ascii="Times" w:hAnsi="Times" w:cs="Times New Roman"/>
        </w:rPr>
        <w:t>the crabs we collected were</w:t>
      </w:r>
      <w:r w:rsidR="00134716">
        <w:rPr>
          <w:rFonts w:ascii="Times" w:hAnsi="Times" w:cs="Times New Roman"/>
        </w:rPr>
        <w:t xml:space="preserve"> mainly first and second instars</w:t>
      </w:r>
      <w:r w:rsidR="00275D8A">
        <w:rPr>
          <w:rFonts w:ascii="Times" w:hAnsi="Times" w:cs="Times New Roman"/>
        </w:rPr>
        <w:t>.</w:t>
      </w:r>
      <w:r w:rsidR="00134716">
        <w:rPr>
          <w:rFonts w:ascii="Times" w:hAnsi="Times" w:cs="Times New Roman"/>
        </w:rPr>
        <w:t xml:space="preserve"> </w:t>
      </w:r>
      <w:r w:rsidR="00DD03D1">
        <w:rPr>
          <w:rFonts w:ascii="Times" w:hAnsi="Times" w:cs="Times New Roman"/>
        </w:rPr>
        <w:t>A simple one-way ANOVA showed habitat was not a significant predictor of size, but</w:t>
      </w:r>
      <w:r w:rsidR="00404BFA">
        <w:rPr>
          <w:rFonts w:ascii="Times" w:hAnsi="Times" w:cs="Times New Roman"/>
        </w:rPr>
        <w:t xml:space="preserve"> i</w:t>
      </w:r>
      <w:r>
        <w:rPr>
          <w:rFonts w:ascii="Times" w:hAnsi="Times" w:cs="Times New Roman"/>
        </w:rPr>
        <w:t>t appeared</w:t>
      </w:r>
      <w:r w:rsidR="00275D8A">
        <w:rPr>
          <w:rFonts w:ascii="Times" w:hAnsi="Times" w:cs="Times New Roman"/>
        </w:rPr>
        <w:t xml:space="preserve"> that more second instars were found in habitats closer to shore, </w:t>
      </w:r>
      <w:r w:rsidR="00C65E8D">
        <w:rPr>
          <w:rFonts w:ascii="Times" w:hAnsi="Times" w:cs="Times New Roman"/>
        </w:rPr>
        <w:t xml:space="preserve">suggesting juveniles might switch habitats as they grow. </w:t>
      </w:r>
      <w:r w:rsidR="00404BFA">
        <w:rPr>
          <w:rFonts w:ascii="Times" w:hAnsi="Times" w:cs="Times New Roman"/>
        </w:rPr>
        <w:t xml:space="preserve">An interesting avenue for further research would be a proper analysis of size </w:t>
      </w:r>
      <w:r w:rsidR="00404BFA">
        <w:rPr>
          <w:rFonts w:ascii="Times" w:hAnsi="Times" w:cs="Times New Roman"/>
        </w:rPr>
        <w:lastRenderedPageBreak/>
        <w:t>frequency distribution to compare the location and size of instar peaks among different habitats</w:t>
      </w:r>
      <w:r w:rsidR="00275D8A">
        <w:rPr>
          <w:rFonts w:ascii="Times" w:hAnsi="Times" w:cs="Times New Roman"/>
        </w:rPr>
        <w:t>.</w:t>
      </w:r>
    </w:p>
    <w:p w14:paraId="5CC94229" w14:textId="4F65DEC3" w:rsidR="00603C37" w:rsidRDefault="00603C37" w:rsidP="00F77486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 w:cs="Times New Roman"/>
          <w:i/>
        </w:rPr>
        <w:t xml:space="preserve">M. magister </w:t>
      </w:r>
      <w:r>
        <w:rPr>
          <w:rFonts w:ascii="Times" w:hAnsi="Times" w:cs="Times New Roman"/>
        </w:rPr>
        <w:t>abundance was significantly higher in seagrass habitats over mud habitat, which supported our hypothesis that juveniles prefer structurally complex habitats. However, there was no difference i</w:t>
      </w:r>
      <w:r w:rsidR="00F77486">
        <w:rPr>
          <w:rFonts w:ascii="Times" w:hAnsi="Times" w:cs="Times New Roman"/>
        </w:rPr>
        <w:t xml:space="preserve">n abundance between </w:t>
      </w:r>
      <w:r w:rsidR="006B3A1F">
        <w:rPr>
          <w:rFonts w:ascii="Times" w:hAnsi="Times" w:cs="Times New Roman"/>
        </w:rPr>
        <w:t>the two species of seagrass</w:t>
      </w:r>
      <w:r w:rsidR="00C41A68">
        <w:rPr>
          <w:rFonts w:ascii="Times" w:hAnsi="Times" w:cs="Times New Roman"/>
        </w:rPr>
        <w:t xml:space="preserve"> we studied</w:t>
      </w:r>
      <w:r w:rsidR="00F77486">
        <w:rPr>
          <w:rFonts w:ascii="Times" w:hAnsi="Times" w:cs="Times New Roman"/>
        </w:rPr>
        <w:t>. W</w:t>
      </w:r>
      <w:r>
        <w:rPr>
          <w:rFonts w:ascii="Times" w:hAnsi="Times" w:cs="Times New Roman"/>
        </w:rPr>
        <w:t xml:space="preserve">e expected </w:t>
      </w:r>
      <w:r w:rsidR="00F77486">
        <w:rPr>
          <w:rFonts w:ascii="Times" w:hAnsi="Times" w:cs="Times New Roman"/>
        </w:rPr>
        <w:t xml:space="preserve">a higher abundance of </w:t>
      </w:r>
      <w:r w:rsidR="00F77486">
        <w:rPr>
          <w:rFonts w:ascii="Times" w:hAnsi="Times" w:cs="Times New Roman"/>
          <w:i/>
        </w:rPr>
        <w:t>M. magister</w:t>
      </w:r>
      <w:r w:rsidR="00F77486">
        <w:rPr>
          <w:rFonts w:ascii="Times" w:hAnsi="Times" w:cs="Times New Roman"/>
        </w:rPr>
        <w:t xml:space="preserve"> in </w:t>
      </w:r>
      <w:r w:rsidR="00F77486">
        <w:rPr>
          <w:rFonts w:ascii="Times" w:hAnsi="Times" w:cs="Times New Roman"/>
          <w:i/>
        </w:rPr>
        <w:t>Z. japonica</w:t>
      </w:r>
      <w:r w:rsidR="00740D27">
        <w:rPr>
          <w:rFonts w:ascii="Times" w:hAnsi="Times" w:cs="Times New Roman"/>
        </w:rPr>
        <w:t xml:space="preserve"> due to </w:t>
      </w:r>
      <w:r w:rsidR="00AB0A01">
        <w:rPr>
          <w:rFonts w:ascii="Times" w:hAnsi="Times" w:cs="Times New Roman"/>
        </w:rPr>
        <w:t>a</w:t>
      </w:r>
      <w:r w:rsidR="00F77486">
        <w:rPr>
          <w:rFonts w:ascii="Times" w:hAnsi="Times" w:cs="Times New Roman"/>
        </w:rPr>
        <w:t xml:space="preserve"> higher shoot density, but </w:t>
      </w:r>
      <w:r w:rsidR="00740D27">
        <w:rPr>
          <w:rFonts w:ascii="Times" w:hAnsi="Times" w:cs="Times New Roman"/>
        </w:rPr>
        <w:t>shoot density</w:t>
      </w:r>
      <w:r w:rsidR="00F77486">
        <w:rPr>
          <w:rFonts w:ascii="Times" w:hAnsi="Times" w:cs="Times New Roman"/>
        </w:rPr>
        <w:t xml:space="preserve"> was not a significant predictor of abundance. On the other hand, biomass did significantly predict </w:t>
      </w:r>
      <w:r w:rsidR="00F77486">
        <w:rPr>
          <w:rFonts w:ascii="Times" w:hAnsi="Times"/>
        </w:rPr>
        <w:t xml:space="preserve">abundance, showing that the overall </w:t>
      </w:r>
      <w:r w:rsidR="003E6F17">
        <w:rPr>
          <w:rFonts w:ascii="Times" w:hAnsi="Times"/>
        </w:rPr>
        <w:t xml:space="preserve">aboveground </w:t>
      </w:r>
      <w:r w:rsidR="00F77486">
        <w:rPr>
          <w:rFonts w:ascii="Times" w:hAnsi="Times"/>
        </w:rPr>
        <w:t xml:space="preserve">complexity of the habitat might be more important </w:t>
      </w:r>
      <w:r w:rsidR="003A68CA">
        <w:rPr>
          <w:rFonts w:ascii="Times" w:hAnsi="Times"/>
        </w:rPr>
        <w:t xml:space="preserve">for juvenile </w:t>
      </w:r>
      <w:r w:rsidR="003A68CA">
        <w:rPr>
          <w:rFonts w:ascii="Times" w:hAnsi="Times"/>
          <w:i/>
        </w:rPr>
        <w:t xml:space="preserve">M. </w:t>
      </w:r>
      <w:r w:rsidR="003A68CA" w:rsidRPr="003A68CA">
        <w:rPr>
          <w:rFonts w:ascii="Times" w:hAnsi="Times"/>
          <w:i/>
        </w:rPr>
        <w:t>magister</w:t>
      </w:r>
      <w:r w:rsidR="003A68CA">
        <w:rPr>
          <w:rFonts w:ascii="Times" w:hAnsi="Times"/>
        </w:rPr>
        <w:t xml:space="preserve"> </w:t>
      </w:r>
      <w:r w:rsidR="00F77486" w:rsidRPr="003A68CA">
        <w:rPr>
          <w:rFonts w:ascii="Times" w:hAnsi="Times"/>
        </w:rPr>
        <w:t>than</w:t>
      </w:r>
      <w:r w:rsidR="00F77486">
        <w:rPr>
          <w:rFonts w:ascii="Times" w:hAnsi="Times"/>
        </w:rPr>
        <w:t xml:space="preserve"> the </w:t>
      </w:r>
      <w:r w:rsidR="006868E0">
        <w:rPr>
          <w:rFonts w:ascii="Times" w:hAnsi="Times"/>
        </w:rPr>
        <w:t xml:space="preserve">number of </w:t>
      </w:r>
      <w:r w:rsidR="00F77486">
        <w:rPr>
          <w:rFonts w:ascii="Times" w:hAnsi="Times"/>
        </w:rPr>
        <w:t>shoots alone.</w:t>
      </w:r>
      <w:r w:rsidR="00037B2F">
        <w:rPr>
          <w:rFonts w:ascii="Times" w:hAnsi="Times"/>
        </w:rPr>
        <w:t xml:space="preserve"> </w:t>
      </w:r>
      <w:r w:rsidR="0022321D">
        <w:rPr>
          <w:rFonts w:ascii="Times" w:hAnsi="Times"/>
        </w:rPr>
        <w:t>The importance of overall complexity is</w:t>
      </w:r>
      <w:r w:rsidR="00B30FAC">
        <w:rPr>
          <w:rFonts w:ascii="Times" w:hAnsi="Times"/>
        </w:rPr>
        <w:t xml:space="preserve"> supported by previous studies showing</w:t>
      </w:r>
      <w:r w:rsidR="00037B2F">
        <w:rPr>
          <w:rFonts w:ascii="Times" w:hAnsi="Times"/>
        </w:rPr>
        <w:t xml:space="preserve"> that differences in </w:t>
      </w:r>
      <w:r w:rsidR="009D5505">
        <w:rPr>
          <w:rFonts w:ascii="Times" w:hAnsi="Times"/>
        </w:rPr>
        <w:t>epi</w:t>
      </w:r>
      <w:r w:rsidR="00037B2F">
        <w:rPr>
          <w:rFonts w:ascii="Times" w:hAnsi="Times"/>
        </w:rPr>
        <w:t xml:space="preserve">faunal abundance </w:t>
      </w:r>
      <w:r w:rsidR="00B30FAC">
        <w:rPr>
          <w:rFonts w:ascii="Times" w:hAnsi="Times"/>
        </w:rPr>
        <w:t>are</w:t>
      </w:r>
      <w:r w:rsidR="00037B2F">
        <w:rPr>
          <w:rFonts w:ascii="Times" w:hAnsi="Times"/>
        </w:rPr>
        <w:t xml:space="preserve"> related to macrophyte biomass</w:t>
      </w:r>
      <w:r w:rsidR="008906AF">
        <w:rPr>
          <w:rFonts w:ascii="Times" w:hAnsi="Times"/>
        </w:rPr>
        <w:t xml:space="preserve"> (Heck and </w:t>
      </w:r>
      <w:proofErr w:type="spellStart"/>
      <w:r w:rsidR="008906AF">
        <w:rPr>
          <w:rFonts w:ascii="Times" w:hAnsi="Times"/>
        </w:rPr>
        <w:t>Wetstone</w:t>
      </w:r>
      <w:proofErr w:type="spellEnd"/>
      <w:r w:rsidR="008906AF">
        <w:rPr>
          <w:rFonts w:ascii="Times" w:hAnsi="Times"/>
        </w:rPr>
        <w:t xml:space="preserve"> 1977; Lewis and Stoner 1983</w:t>
      </w:r>
      <w:r w:rsidR="00B30FAC">
        <w:rPr>
          <w:rFonts w:ascii="Times" w:hAnsi="Times"/>
        </w:rPr>
        <w:t>)</w:t>
      </w:r>
      <w:r w:rsidR="00953F7A">
        <w:rPr>
          <w:rFonts w:ascii="Times" w:hAnsi="Times"/>
        </w:rPr>
        <w:t>.</w:t>
      </w:r>
      <w:r w:rsidR="009B2606">
        <w:rPr>
          <w:rFonts w:ascii="Times" w:hAnsi="Times"/>
        </w:rPr>
        <w:t xml:space="preserve"> </w:t>
      </w:r>
      <w:r w:rsidR="00953F7A">
        <w:rPr>
          <w:rFonts w:ascii="Times" w:hAnsi="Times"/>
        </w:rPr>
        <w:t>High aboveground biomass</w:t>
      </w:r>
      <w:r w:rsidR="009B2606">
        <w:rPr>
          <w:rFonts w:ascii="Times" w:hAnsi="Times"/>
        </w:rPr>
        <w:t xml:space="preserve"> </w:t>
      </w:r>
      <w:r w:rsidR="00953F7A">
        <w:rPr>
          <w:rFonts w:ascii="Times" w:hAnsi="Times"/>
        </w:rPr>
        <w:t xml:space="preserve">causes </w:t>
      </w:r>
      <w:r w:rsidR="009B2606">
        <w:rPr>
          <w:rFonts w:ascii="Times" w:hAnsi="Times"/>
        </w:rPr>
        <w:t>i</w:t>
      </w:r>
      <w:r w:rsidR="0022321D">
        <w:rPr>
          <w:rFonts w:ascii="Times" w:hAnsi="Times"/>
        </w:rPr>
        <w:t xml:space="preserve">ncreased habitat heterogeneity, food availability, </w:t>
      </w:r>
      <w:r w:rsidR="009B2606">
        <w:rPr>
          <w:rFonts w:ascii="Times" w:hAnsi="Times"/>
        </w:rPr>
        <w:t>refuge from predators</w:t>
      </w:r>
      <w:r w:rsidR="0022321D">
        <w:rPr>
          <w:rFonts w:ascii="Times" w:hAnsi="Times"/>
        </w:rPr>
        <w:t>, and more living space due to greater plant surface area</w:t>
      </w:r>
      <w:r w:rsidR="00953F7A">
        <w:rPr>
          <w:rFonts w:ascii="Times" w:hAnsi="Times"/>
        </w:rPr>
        <w:t xml:space="preserve"> (Heck and </w:t>
      </w:r>
      <w:proofErr w:type="spellStart"/>
      <w:r w:rsidR="00953F7A">
        <w:rPr>
          <w:rFonts w:ascii="Times" w:hAnsi="Times"/>
        </w:rPr>
        <w:t>Wetstone</w:t>
      </w:r>
      <w:proofErr w:type="spellEnd"/>
      <w:r w:rsidR="00953F7A">
        <w:rPr>
          <w:rFonts w:ascii="Times" w:hAnsi="Times"/>
        </w:rPr>
        <w:t xml:space="preserve"> 1977)</w:t>
      </w:r>
      <w:r w:rsidR="00A7266A">
        <w:rPr>
          <w:rFonts w:ascii="Times" w:hAnsi="Times"/>
        </w:rPr>
        <w:t xml:space="preserve">, </w:t>
      </w:r>
      <w:r w:rsidR="00040540">
        <w:rPr>
          <w:rFonts w:ascii="Times" w:hAnsi="Times"/>
        </w:rPr>
        <w:t>all of which</w:t>
      </w:r>
      <w:r w:rsidR="00F919BB">
        <w:rPr>
          <w:rFonts w:ascii="Times" w:hAnsi="Times"/>
        </w:rPr>
        <w:t xml:space="preserve"> are </w:t>
      </w:r>
      <w:r w:rsidR="00A7266A">
        <w:rPr>
          <w:rFonts w:ascii="Times" w:hAnsi="Times"/>
        </w:rPr>
        <w:t>suitable for vulnerable juveniles</w:t>
      </w:r>
      <w:r w:rsidR="009B2606">
        <w:rPr>
          <w:rFonts w:ascii="Times" w:hAnsi="Times"/>
        </w:rPr>
        <w:t>.</w:t>
      </w:r>
      <w:r w:rsidR="00C41A68">
        <w:rPr>
          <w:rFonts w:ascii="Times" w:hAnsi="Times"/>
        </w:rPr>
        <w:t xml:space="preserve"> </w:t>
      </w:r>
      <w:r w:rsidR="00204F04">
        <w:rPr>
          <w:rFonts w:ascii="Times" w:hAnsi="Times"/>
        </w:rPr>
        <w:t xml:space="preserve">As biomass directly affects juvenile survival to adulthood, </w:t>
      </w:r>
      <w:r w:rsidR="00492EF6">
        <w:rPr>
          <w:rFonts w:ascii="Times" w:hAnsi="Times"/>
        </w:rPr>
        <w:t xml:space="preserve">it should be considered as part of </w:t>
      </w:r>
      <w:r w:rsidR="00135818">
        <w:rPr>
          <w:rFonts w:ascii="Times" w:hAnsi="Times"/>
        </w:rPr>
        <w:t xml:space="preserve">overall </w:t>
      </w:r>
      <w:r w:rsidR="00492EF6">
        <w:rPr>
          <w:rFonts w:ascii="Times" w:hAnsi="Times"/>
        </w:rPr>
        <w:t>seagrass habitat</w:t>
      </w:r>
      <w:r w:rsidR="00204F04">
        <w:rPr>
          <w:rFonts w:ascii="Times" w:hAnsi="Times"/>
        </w:rPr>
        <w:t xml:space="preserve"> </w:t>
      </w:r>
      <w:r w:rsidR="00492EF6">
        <w:rPr>
          <w:rFonts w:ascii="Times" w:hAnsi="Times"/>
        </w:rPr>
        <w:t>conservation</w:t>
      </w:r>
      <w:r w:rsidR="00B50C24">
        <w:rPr>
          <w:rFonts w:ascii="Times" w:hAnsi="Times"/>
        </w:rPr>
        <w:t>.</w:t>
      </w:r>
    </w:p>
    <w:p w14:paraId="5F1908FB" w14:textId="49D65A69" w:rsidR="00CF074B" w:rsidRDefault="00603C37" w:rsidP="00603C37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Our results showed that crab abundance decreased with increasing tidal height, which is consistent with a study performed by J. Ramsay (2012).</w:t>
      </w:r>
      <w:r w:rsidR="00CF074B">
        <w:rPr>
          <w:rFonts w:ascii="Times" w:hAnsi="Times"/>
        </w:rPr>
        <w:t xml:space="preserve"> This may be due to </w:t>
      </w:r>
      <w:r w:rsidR="000823BF">
        <w:rPr>
          <w:rFonts w:ascii="Times" w:hAnsi="Times"/>
        </w:rPr>
        <w:t>a higher immersion time at a lower tidal height</w:t>
      </w:r>
      <w:r w:rsidR="0005498B">
        <w:rPr>
          <w:rFonts w:ascii="Times" w:hAnsi="Times"/>
        </w:rPr>
        <w:t xml:space="preserve">, decreasing risk of desiccation and bringing more </w:t>
      </w:r>
      <w:r w:rsidR="00C41A68">
        <w:rPr>
          <w:rFonts w:ascii="Times" w:hAnsi="Times"/>
        </w:rPr>
        <w:t>food to the crabs</w:t>
      </w:r>
      <w:r w:rsidR="000823BF">
        <w:rPr>
          <w:rFonts w:ascii="Times" w:hAnsi="Times"/>
        </w:rPr>
        <w:t>.</w:t>
      </w:r>
    </w:p>
    <w:p w14:paraId="1B78CC80" w14:textId="133161D4" w:rsidR="00415926" w:rsidRPr="000E4152" w:rsidRDefault="00777004" w:rsidP="00763245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Some </w:t>
      </w:r>
      <w:r w:rsidR="00340943">
        <w:rPr>
          <w:rFonts w:ascii="Times" w:hAnsi="Times"/>
        </w:rPr>
        <w:t xml:space="preserve">sample </w:t>
      </w:r>
      <w:r>
        <w:rPr>
          <w:rFonts w:ascii="Times" w:hAnsi="Times"/>
        </w:rPr>
        <w:t xml:space="preserve">areas </w:t>
      </w:r>
      <w:r w:rsidR="00FA6C31">
        <w:rPr>
          <w:rFonts w:ascii="Times" w:hAnsi="Times"/>
        </w:rPr>
        <w:t>contained</w:t>
      </w:r>
      <w:r w:rsidR="000E5BE5">
        <w:rPr>
          <w:rFonts w:ascii="Times" w:hAnsi="Times"/>
        </w:rPr>
        <w:t xml:space="preserve"> </w:t>
      </w:r>
      <w:r w:rsidR="002110C5">
        <w:rPr>
          <w:rFonts w:ascii="Times" w:hAnsi="Times"/>
          <w:i/>
        </w:rPr>
        <w:t>H</w:t>
      </w:r>
      <w:r w:rsidR="00FA6C31">
        <w:rPr>
          <w:rFonts w:ascii="Times" w:hAnsi="Times"/>
          <w:i/>
        </w:rPr>
        <w:t>.</w:t>
      </w:r>
      <w:r w:rsidR="00405E61">
        <w:rPr>
          <w:rFonts w:ascii="Times" w:hAnsi="Times"/>
        </w:rPr>
        <w:t xml:space="preserve"> </w:t>
      </w:r>
      <w:proofErr w:type="spellStart"/>
      <w:r w:rsidR="00405E61" w:rsidRPr="000E5BE5">
        <w:rPr>
          <w:rFonts w:ascii="Times" w:hAnsi="Times"/>
          <w:i/>
        </w:rPr>
        <w:t>oregonensis</w:t>
      </w:r>
      <w:proofErr w:type="spellEnd"/>
      <w:r w:rsidR="00405E61">
        <w:rPr>
          <w:rFonts w:ascii="Times" w:hAnsi="Times"/>
        </w:rPr>
        <w:t xml:space="preserve"> </w:t>
      </w:r>
      <w:r w:rsidR="000E5BE5">
        <w:rPr>
          <w:rFonts w:ascii="Times" w:hAnsi="Times"/>
        </w:rPr>
        <w:t>individuals, which we did not expect when planning the study.</w:t>
      </w:r>
      <w:r w:rsidR="00FA6C31">
        <w:rPr>
          <w:rFonts w:ascii="Times" w:hAnsi="Times"/>
        </w:rPr>
        <w:t xml:space="preserve"> </w:t>
      </w:r>
      <w:r w:rsidR="001B0215">
        <w:rPr>
          <w:rFonts w:ascii="Times" w:hAnsi="Times"/>
        </w:rPr>
        <w:t>A</w:t>
      </w:r>
      <w:r w:rsidR="00FA6C31">
        <w:rPr>
          <w:rFonts w:ascii="Times" w:hAnsi="Times"/>
        </w:rPr>
        <w:t xml:space="preserve">lthough some predation of </w:t>
      </w:r>
      <w:r w:rsidR="00FA6C31">
        <w:rPr>
          <w:rFonts w:ascii="Times" w:hAnsi="Times"/>
          <w:i/>
        </w:rPr>
        <w:t xml:space="preserve">M. magister </w:t>
      </w:r>
      <w:r w:rsidR="007B785D">
        <w:rPr>
          <w:rFonts w:ascii="Times" w:hAnsi="Times"/>
        </w:rPr>
        <w:t xml:space="preserve">megalopae </w:t>
      </w:r>
      <w:r w:rsidR="00FA6C31">
        <w:rPr>
          <w:rFonts w:ascii="Times" w:hAnsi="Times"/>
        </w:rPr>
        <w:t xml:space="preserve">by </w:t>
      </w:r>
      <w:r w:rsidR="00FA6C31">
        <w:rPr>
          <w:rFonts w:ascii="Times" w:hAnsi="Times"/>
          <w:i/>
        </w:rPr>
        <w:t xml:space="preserve">H. </w:t>
      </w:r>
      <w:proofErr w:type="spellStart"/>
      <w:r w:rsidR="00FA6C31">
        <w:rPr>
          <w:rFonts w:ascii="Times" w:hAnsi="Times"/>
          <w:i/>
        </w:rPr>
        <w:t>oregonensis</w:t>
      </w:r>
      <w:proofErr w:type="spellEnd"/>
      <w:r w:rsidR="00FA6C31">
        <w:rPr>
          <w:rFonts w:ascii="Times" w:hAnsi="Times"/>
        </w:rPr>
        <w:t xml:space="preserve"> does occur, the relationship </w:t>
      </w:r>
      <w:r w:rsidR="007B785D">
        <w:rPr>
          <w:rFonts w:ascii="Times" w:hAnsi="Times"/>
        </w:rPr>
        <w:t xml:space="preserve">between the two species </w:t>
      </w:r>
      <w:r w:rsidR="00FA6C31">
        <w:rPr>
          <w:rFonts w:ascii="Times" w:hAnsi="Times"/>
        </w:rPr>
        <w:t>is mostly a result of density-dependent competitive</w:t>
      </w:r>
      <w:r w:rsidR="000E4152">
        <w:rPr>
          <w:rFonts w:ascii="Times" w:hAnsi="Times"/>
        </w:rPr>
        <w:t xml:space="preserve"> interactions, as </w:t>
      </w:r>
      <w:r w:rsidR="000E4152">
        <w:rPr>
          <w:rFonts w:ascii="Times" w:hAnsi="Times"/>
          <w:i/>
        </w:rPr>
        <w:t xml:space="preserve">H. </w:t>
      </w:r>
      <w:proofErr w:type="spellStart"/>
      <w:r w:rsidR="000E4152">
        <w:rPr>
          <w:rFonts w:ascii="Times" w:hAnsi="Times"/>
          <w:i/>
        </w:rPr>
        <w:t>oregonensis</w:t>
      </w:r>
      <w:proofErr w:type="spellEnd"/>
      <w:r w:rsidR="000E4152">
        <w:rPr>
          <w:rFonts w:ascii="Times" w:hAnsi="Times"/>
        </w:rPr>
        <w:t xml:space="preserve"> is capable of evicting the smaller </w:t>
      </w:r>
      <w:r w:rsidR="000E4152">
        <w:rPr>
          <w:rFonts w:ascii="Times" w:hAnsi="Times"/>
          <w:i/>
        </w:rPr>
        <w:t xml:space="preserve">M. magister </w:t>
      </w:r>
      <w:r w:rsidR="000E4152">
        <w:rPr>
          <w:rFonts w:ascii="Times" w:hAnsi="Times"/>
        </w:rPr>
        <w:t>from desirable shell habitat, and high densities of the former cause emigration and avoidance by the latter</w:t>
      </w:r>
      <w:r w:rsidR="001B0215">
        <w:rPr>
          <w:rFonts w:ascii="Times" w:hAnsi="Times"/>
        </w:rPr>
        <w:t xml:space="preserve"> (</w:t>
      </w:r>
      <w:proofErr w:type="spellStart"/>
      <w:r w:rsidR="001B0215">
        <w:rPr>
          <w:rFonts w:ascii="Times" w:hAnsi="Times"/>
        </w:rPr>
        <w:t>Visser</w:t>
      </w:r>
      <w:proofErr w:type="spellEnd"/>
      <w:r w:rsidR="001B0215">
        <w:rPr>
          <w:rFonts w:ascii="Times" w:hAnsi="Times"/>
        </w:rPr>
        <w:t xml:space="preserve"> et al. 2004)</w:t>
      </w:r>
      <w:r w:rsidR="000E4152">
        <w:rPr>
          <w:rFonts w:ascii="Times" w:hAnsi="Times"/>
        </w:rPr>
        <w:t>.</w:t>
      </w:r>
    </w:p>
    <w:p w14:paraId="7C35FB0E" w14:textId="47A47590" w:rsidR="000823BF" w:rsidRDefault="000823BF" w:rsidP="000823BF">
      <w:pPr>
        <w:spacing w:line="360" w:lineRule="auto"/>
        <w:ind w:firstLine="720"/>
        <w:rPr>
          <w:rFonts w:ascii="Times" w:hAnsi="Times"/>
        </w:rPr>
      </w:pPr>
      <w:r w:rsidRPr="00C41A68">
        <w:rPr>
          <w:rFonts w:ascii="Times New Roman" w:hAnsi="Times New Roman" w:cs="Times New Roman"/>
          <w:color w:val="000000"/>
        </w:rPr>
        <w:t xml:space="preserve">Overall, </w:t>
      </w:r>
      <w:r w:rsidRPr="00C41A68">
        <w:rPr>
          <w:rFonts w:ascii="Times New Roman" w:hAnsi="Times New Roman" w:cs="Times New Roman"/>
          <w:i/>
          <w:color w:val="000000"/>
        </w:rPr>
        <w:t xml:space="preserve">M. magister </w:t>
      </w:r>
      <w:r w:rsidRPr="00C41A68">
        <w:rPr>
          <w:rFonts w:ascii="Times" w:hAnsi="Times"/>
        </w:rPr>
        <w:t xml:space="preserve">abundance varies </w:t>
      </w:r>
      <w:r w:rsidR="00C41A68" w:rsidRPr="00C41A68">
        <w:rPr>
          <w:rFonts w:ascii="Times" w:hAnsi="Times"/>
        </w:rPr>
        <w:t xml:space="preserve">widely </w:t>
      </w:r>
      <w:r w:rsidRPr="00C41A68">
        <w:rPr>
          <w:rFonts w:ascii="Times" w:hAnsi="Times"/>
        </w:rPr>
        <w:t xml:space="preserve">over the habitats we studied, </w:t>
      </w:r>
      <w:r w:rsidR="00C41A68" w:rsidRPr="00C41A68">
        <w:rPr>
          <w:rFonts w:ascii="Times" w:hAnsi="Times"/>
        </w:rPr>
        <w:t xml:space="preserve">and </w:t>
      </w:r>
      <w:r w:rsidR="001F491A" w:rsidRPr="00C41A68">
        <w:rPr>
          <w:rFonts w:ascii="Times" w:hAnsi="Times"/>
        </w:rPr>
        <w:t>was highest in seagrass</w:t>
      </w:r>
      <w:r w:rsidR="009A34D6">
        <w:rPr>
          <w:rFonts w:ascii="Times" w:hAnsi="Times"/>
        </w:rPr>
        <w:t xml:space="preserve"> habitats</w:t>
      </w:r>
      <w:bookmarkStart w:id="0" w:name="_GoBack"/>
      <w:bookmarkEnd w:id="0"/>
      <w:r w:rsidR="001F491A" w:rsidRPr="00C41A68">
        <w:rPr>
          <w:rFonts w:ascii="Times" w:hAnsi="Times"/>
        </w:rPr>
        <w:t xml:space="preserve">, especially seagrass with a large biomass, as well as at a low tidal height. </w:t>
      </w:r>
      <w:r w:rsidR="00C41A68" w:rsidRPr="00C41A68">
        <w:rPr>
          <w:rFonts w:ascii="Times" w:hAnsi="Times"/>
        </w:rPr>
        <w:t>F</w:t>
      </w:r>
      <w:r w:rsidR="00C32E8C" w:rsidRPr="00C41A68">
        <w:rPr>
          <w:rFonts w:ascii="Times" w:hAnsi="Times"/>
        </w:rPr>
        <w:t xml:space="preserve">urther studies </w:t>
      </w:r>
      <w:r w:rsidR="00C41A68" w:rsidRPr="00C41A68">
        <w:rPr>
          <w:rFonts w:ascii="Times" w:hAnsi="Times"/>
        </w:rPr>
        <w:t>would be useful</w:t>
      </w:r>
      <w:r w:rsidR="00C32E8C" w:rsidRPr="00C41A68">
        <w:rPr>
          <w:rFonts w:ascii="Times" w:hAnsi="Times"/>
        </w:rPr>
        <w:t xml:space="preserve"> to narrow down the </w:t>
      </w:r>
      <w:r w:rsidR="00C41A68" w:rsidRPr="00C41A68">
        <w:rPr>
          <w:rFonts w:ascii="Times" w:hAnsi="Times"/>
        </w:rPr>
        <w:t>relative importance of each of these factors</w:t>
      </w:r>
      <w:r w:rsidR="00C32E8C">
        <w:rPr>
          <w:rFonts w:ascii="Times" w:hAnsi="Times"/>
        </w:rPr>
        <w:t>.</w:t>
      </w:r>
    </w:p>
    <w:p w14:paraId="34BCDF66" w14:textId="4D14D1A9" w:rsidR="00A165C3" w:rsidRPr="00603C37" w:rsidRDefault="005E25DB" w:rsidP="000823BF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 New Roman" w:hAnsi="Times New Roman" w:cs="Times New Roman"/>
          <w:iCs/>
          <w:color w:val="000000"/>
        </w:rPr>
        <w:lastRenderedPageBreak/>
        <w:t>As</w:t>
      </w:r>
      <w:r w:rsidR="00A165C3" w:rsidRPr="00763245">
        <w:rPr>
          <w:rFonts w:ascii="Times New Roman" w:hAnsi="Times New Roman" w:cs="Times New Roman"/>
          <w:color w:val="000000"/>
        </w:rPr>
        <w:t xml:space="preserve"> an </w:t>
      </w:r>
      <w:r>
        <w:rPr>
          <w:rFonts w:ascii="Times New Roman" w:hAnsi="Times New Roman" w:cs="Times New Roman"/>
          <w:color w:val="000000"/>
        </w:rPr>
        <w:t>introduced</w:t>
      </w:r>
      <w:r w:rsidR="00A165C3" w:rsidRPr="00763245"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 xml:space="preserve">pecies in the Pacific Northwest, </w:t>
      </w:r>
      <w:r>
        <w:rPr>
          <w:rFonts w:ascii="Times New Roman" w:hAnsi="Times New Roman" w:cs="Times New Roman"/>
          <w:i/>
          <w:color w:val="000000"/>
        </w:rPr>
        <w:t xml:space="preserve">Z. japonica </w:t>
      </w:r>
      <w:r w:rsidR="00A165C3" w:rsidRPr="00763245">
        <w:rPr>
          <w:rFonts w:ascii="Times New Roman" w:hAnsi="Times New Roman" w:cs="Times New Roman"/>
          <w:color w:val="000000"/>
        </w:rPr>
        <w:t xml:space="preserve">needs to be studied </w:t>
      </w:r>
      <w:r w:rsidR="00A165C3">
        <w:rPr>
          <w:rFonts w:ascii="Times New Roman" w:hAnsi="Times New Roman" w:cs="Times New Roman"/>
          <w:color w:val="000000"/>
        </w:rPr>
        <w:t xml:space="preserve">further </w:t>
      </w:r>
      <w:r w:rsidR="00A165C3" w:rsidRPr="00763245">
        <w:rPr>
          <w:rFonts w:ascii="Times New Roman" w:hAnsi="Times New Roman" w:cs="Times New Roman"/>
          <w:color w:val="000000"/>
        </w:rPr>
        <w:t xml:space="preserve">in order to determine its ecological role, </w:t>
      </w:r>
      <w:r w:rsidR="00A165C3">
        <w:rPr>
          <w:rFonts w:ascii="Times New Roman" w:hAnsi="Times New Roman" w:cs="Times New Roman"/>
          <w:color w:val="000000"/>
        </w:rPr>
        <w:t xml:space="preserve">whether </w:t>
      </w:r>
      <w:r w:rsidR="00A165C3">
        <w:rPr>
          <w:rFonts w:ascii="Times New Roman" w:hAnsi="Times New Roman" w:cs="Times New Roman"/>
          <w:color w:val="000000"/>
        </w:rPr>
        <w:t xml:space="preserve">predominantly </w:t>
      </w:r>
      <w:r w:rsidR="00A165C3">
        <w:rPr>
          <w:rFonts w:ascii="Times New Roman" w:hAnsi="Times New Roman" w:cs="Times New Roman"/>
          <w:color w:val="000000"/>
        </w:rPr>
        <w:t xml:space="preserve">harmful or beneficial. </w:t>
      </w:r>
      <w:r w:rsidR="00A165C3">
        <w:rPr>
          <w:rFonts w:ascii="Times New Roman" w:hAnsi="Times New Roman" w:cs="Times New Roman"/>
          <w:i/>
          <w:color w:val="000000"/>
        </w:rPr>
        <w:t xml:space="preserve">Z. </w:t>
      </w:r>
      <w:proofErr w:type="gramStart"/>
      <w:r w:rsidR="00A165C3">
        <w:rPr>
          <w:rFonts w:ascii="Times New Roman" w:hAnsi="Times New Roman" w:cs="Times New Roman"/>
          <w:i/>
          <w:color w:val="000000"/>
        </w:rPr>
        <w:t>marina</w:t>
      </w:r>
      <w:proofErr w:type="gramEnd"/>
      <w:r w:rsidR="00A165C3">
        <w:rPr>
          <w:rFonts w:ascii="Times New Roman" w:hAnsi="Times New Roman" w:cs="Times New Roman"/>
          <w:i/>
          <w:color w:val="000000"/>
        </w:rPr>
        <w:t xml:space="preserve"> </w:t>
      </w:r>
      <w:r w:rsidR="00A165C3">
        <w:rPr>
          <w:rFonts w:ascii="Times New Roman" w:hAnsi="Times New Roman" w:cs="Times New Roman"/>
          <w:color w:val="000000"/>
        </w:rPr>
        <w:t xml:space="preserve">and </w:t>
      </w:r>
      <w:r w:rsidR="00A165C3">
        <w:rPr>
          <w:rFonts w:ascii="Times New Roman" w:hAnsi="Times New Roman" w:cs="Times New Roman"/>
          <w:i/>
          <w:color w:val="000000"/>
        </w:rPr>
        <w:t xml:space="preserve">Z. japonica </w:t>
      </w:r>
      <w:r w:rsidR="00A165C3">
        <w:rPr>
          <w:rFonts w:ascii="Times New Roman" w:hAnsi="Times New Roman" w:cs="Times New Roman"/>
          <w:color w:val="000000"/>
        </w:rPr>
        <w:t xml:space="preserve">coexist because of differences in morphological and life history traits causing </w:t>
      </w:r>
      <w:r w:rsidR="00A165C3">
        <w:rPr>
          <w:rFonts w:ascii="Times New Roman" w:hAnsi="Times New Roman" w:cs="Times New Roman"/>
          <w:i/>
          <w:color w:val="000000"/>
        </w:rPr>
        <w:t xml:space="preserve">Z. japonica </w:t>
      </w:r>
      <w:r w:rsidR="00A165C3">
        <w:rPr>
          <w:rFonts w:ascii="Times New Roman" w:hAnsi="Times New Roman" w:cs="Times New Roman"/>
          <w:color w:val="000000"/>
        </w:rPr>
        <w:t xml:space="preserve">to generally occur at a higher tidal height than </w:t>
      </w:r>
      <w:r w:rsidR="00A165C3">
        <w:rPr>
          <w:rFonts w:ascii="Times New Roman" w:hAnsi="Times New Roman" w:cs="Times New Roman"/>
          <w:i/>
          <w:color w:val="000000"/>
        </w:rPr>
        <w:t>Z. marina</w:t>
      </w:r>
      <w:r w:rsidR="009B3B4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9B3B44">
        <w:rPr>
          <w:rFonts w:ascii="Times New Roman" w:hAnsi="Times New Roman" w:cs="Times New Roman"/>
          <w:color w:val="000000"/>
        </w:rPr>
        <w:t>Ruesink</w:t>
      </w:r>
      <w:proofErr w:type="spellEnd"/>
      <w:r w:rsidR="009B3B44">
        <w:rPr>
          <w:rFonts w:ascii="Times New Roman" w:hAnsi="Times New Roman" w:cs="Times New Roman"/>
          <w:color w:val="000000"/>
        </w:rPr>
        <w:t xml:space="preserve"> et al. 2009)</w:t>
      </w:r>
      <w:r w:rsidR="00A165C3">
        <w:rPr>
          <w:rFonts w:ascii="Times New Roman" w:hAnsi="Times New Roman" w:cs="Times New Roman"/>
          <w:color w:val="000000"/>
        </w:rPr>
        <w:t xml:space="preserve">. Our study shows that </w:t>
      </w:r>
      <w:r w:rsidR="00A165C3" w:rsidRPr="00763245">
        <w:rPr>
          <w:rFonts w:ascii="Times New Roman" w:hAnsi="Times New Roman" w:cs="Times New Roman"/>
          <w:i/>
          <w:iCs/>
          <w:color w:val="000000"/>
        </w:rPr>
        <w:t>Z. japonica</w:t>
      </w:r>
      <w:r w:rsidR="00A165C3" w:rsidRPr="00763245">
        <w:rPr>
          <w:rFonts w:ascii="Times New Roman" w:hAnsi="Times New Roman" w:cs="Times New Roman"/>
          <w:color w:val="000000"/>
        </w:rPr>
        <w:t xml:space="preserve"> </w:t>
      </w:r>
      <w:r w:rsidR="00A165C3">
        <w:rPr>
          <w:rFonts w:ascii="Times New Roman" w:hAnsi="Times New Roman" w:cs="Times New Roman"/>
          <w:color w:val="000000"/>
        </w:rPr>
        <w:t>may</w:t>
      </w:r>
      <w:r w:rsidR="00A165C3" w:rsidRPr="00763245">
        <w:rPr>
          <w:rFonts w:ascii="Times New Roman" w:hAnsi="Times New Roman" w:cs="Times New Roman"/>
          <w:color w:val="000000"/>
        </w:rPr>
        <w:t xml:space="preserve"> be beneficial to </w:t>
      </w:r>
      <w:r w:rsidR="00A165C3"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="009B3B44">
        <w:rPr>
          <w:rFonts w:ascii="Times New Roman" w:hAnsi="Times New Roman" w:cs="Times New Roman"/>
          <w:color w:val="000000"/>
        </w:rPr>
        <w:t>.</w:t>
      </w:r>
      <w:r w:rsidR="00A165C3" w:rsidRPr="00763245">
        <w:rPr>
          <w:rFonts w:ascii="Times New Roman" w:hAnsi="Times New Roman" w:cs="Times New Roman"/>
          <w:color w:val="000000"/>
        </w:rPr>
        <w:t xml:space="preserve"> </w:t>
      </w:r>
      <w:r w:rsidR="009B3B44">
        <w:rPr>
          <w:rFonts w:ascii="Times New Roman" w:hAnsi="Times New Roman" w:cs="Times New Roman"/>
          <w:color w:val="000000"/>
        </w:rPr>
        <w:t>Both absence of competition with native seagrass and benefits for native invertebrates</w:t>
      </w:r>
      <w:r w:rsidR="00A165C3">
        <w:rPr>
          <w:rFonts w:ascii="Times New Roman" w:hAnsi="Times New Roman" w:cs="Times New Roman"/>
          <w:color w:val="000000"/>
        </w:rPr>
        <w:t xml:space="preserve"> should be considered</w:t>
      </w:r>
      <w:r w:rsidR="00A165C3" w:rsidRPr="00763245">
        <w:rPr>
          <w:rFonts w:ascii="Times New Roman" w:hAnsi="Times New Roman" w:cs="Times New Roman"/>
          <w:color w:val="000000"/>
        </w:rPr>
        <w:t xml:space="preserve"> when </w:t>
      </w:r>
      <w:r w:rsidR="009B3B44">
        <w:rPr>
          <w:rFonts w:ascii="Times New Roman" w:hAnsi="Times New Roman" w:cs="Times New Roman"/>
          <w:color w:val="000000"/>
        </w:rPr>
        <w:t>considering the eradication of the introduced</w:t>
      </w:r>
      <w:r w:rsidR="00A165C3" w:rsidRPr="00763245">
        <w:rPr>
          <w:rFonts w:ascii="Times New Roman" w:hAnsi="Times New Roman" w:cs="Times New Roman"/>
          <w:color w:val="000000"/>
        </w:rPr>
        <w:t xml:space="preserve"> </w:t>
      </w:r>
      <w:r w:rsidR="00A165C3" w:rsidRPr="00763245">
        <w:rPr>
          <w:rFonts w:ascii="Times New Roman" w:hAnsi="Times New Roman" w:cs="Times New Roman"/>
          <w:i/>
          <w:iCs/>
          <w:color w:val="000000"/>
        </w:rPr>
        <w:t>Z. japonica</w:t>
      </w:r>
      <w:r w:rsidR="00A165C3" w:rsidRPr="00763245">
        <w:rPr>
          <w:rFonts w:ascii="Times New Roman" w:hAnsi="Times New Roman" w:cs="Times New Roman"/>
          <w:color w:val="000000"/>
        </w:rPr>
        <w:t>.</w:t>
      </w:r>
    </w:p>
    <w:p w14:paraId="1407E407" w14:textId="727F890F" w:rsidR="00763245" w:rsidRDefault="00763245" w:rsidP="001F518E">
      <w:pPr>
        <w:spacing w:line="36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763245">
        <w:rPr>
          <w:rFonts w:ascii="Times New Roman" w:hAnsi="Times New Roman" w:cs="Times New Roman"/>
          <w:color w:val="000000"/>
        </w:rPr>
        <w:t xml:space="preserve">Juvenile </w:t>
      </w:r>
      <w:r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Pr="00763245">
        <w:rPr>
          <w:rFonts w:ascii="Times New Roman" w:hAnsi="Times New Roman" w:cs="Times New Roman"/>
          <w:color w:val="000000"/>
        </w:rPr>
        <w:t xml:space="preserve"> settlement preferences can have many implications for coastal and bay development. Dredging in Grays Harbor in Washington led to an estimated killing of 161,561 subadult </w:t>
      </w:r>
      <w:r w:rsidRPr="00763245">
        <w:rPr>
          <w:rFonts w:ascii="Times New Roman" w:hAnsi="Times New Roman" w:cs="Times New Roman"/>
          <w:i/>
          <w:iCs/>
          <w:color w:val="000000"/>
        </w:rPr>
        <w:t>M. magister</w:t>
      </w:r>
      <w:r w:rsidRPr="00763245">
        <w:rPr>
          <w:rFonts w:ascii="Times New Roman" w:hAnsi="Times New Roman" w:cs="Times New Roman"/>
          <w:color w:val="000000"/>
        </w:rPr>
        <w:t xml:space="preserve"> in 1990 (Wainwright et al. 1992). Assessing the relative importance of different habitats can allow for informed decisions on the significance of the ecological effects of habitat removal.</w:t>
      </w:r>
      <w:r w:rsidR="00782DA0">
        <w:rPr>
          <w:rFonts w:ascii="Times New Roman" w:hAnsi="Times New Roman" w:cs="Times New Roman"/>
          <w:color w:val="000000"/>
        </w:rPr>
        <w:t xml:space="preserve"> </w:t>
      </w:r>
      <w:r w:rsidR="00492EF6">
        <w:rPr>
          <w:rFonts w:ascii="Times New Roman" w:hAnsi="Times New Roman" w:cs="Times New Roman"/>
          <w:color w:val="000000"/>
        </w:rPr>
        <w:t xml:space="preserve">Juvenile </w:t>
      </w:r>
      <w:r w:rsidR="00840DF4">
        <w:rPr>
          <w:rFonts w:ascii="Times New Roman" w:hAnsi="Times New Roman" w:cs="Times New Roman"/>
          <w:i/>
          <w:color w:val="000000"/>
        </w:rPr>
        <w:t xml:space="preserve">M. magister </w:t>
      </w:r>
      <w:r w:rsidR="00492EF6">
        <w:rPr>
          <w:rFonts w:ascii="Times New Roman" w:hAnsi="Times New Roman" w:cs="Times New Roman"/>
          <w:color w:val="000000"/>
        </w:rPr>
        <w:t>habitat</w:t>
      </w:r>
      <w:r w:rsidR="00DE4AAB">
        <w:rPr>
          <w:rFonts w:ascii="Times New Roman" w:hAnsi="Times New Roman" w:cs="Times New Roman"/>
          <w:color w:val="000000"/>
        </w:rPr>
        <w:t xml:space="preserve">, such as estuaries in general </w:t>
      </w:r>
      <w:r w:rsidR="00840DF4">
        <w:rPr>
          <w:rFonts w:ascii="Times New Roman" w:hAnsi="Times New Roman" w:cs="Times New Roman"/>
          <w:color w:val="000000"/>
        </w:rPr>
        <w:t>and</w:t>
      </w:r>
      <w:r w:rsidR="00DE4AAB">
        <w:rPr>
          <w:rFonts w:ascii="Times New Roman" w:hAnsi="Times New Roman" w:cs="Times New Roman"/>
          <w:color w:val="000000"/>
        </w:rPr>
        <w:t xml:space="preserve"> seagrasses</w:t>
      </w:r>
      <w:r w:rsidR="00840DF4">
        <w:rPr>
          <w:rFonts w:ascii="Times New Roman" w:hAnsi="Times New Roman" w:cs="Times New Roman"/>
          <w:color w:val="000000"/>
        </w:rPr>
        <w:t xml:space="preserve"> specifically</w:t>
      </w:r>
      <w:r w:rsidR="00DE4AAB">
        <w:rPr>
          <w:rFonts w:ascii="Times New Roman" w:hAnsi="Times New Roman" w:cs="Times New Roman"/>
          <w:color w:val="000000"/>
        </w:rPr>
        <w:t>,</w:t>
      </w:r>
      <w:r w:rsidR="00492EF6">
        <w:rPr>
          <w:rFonts w:ascii="Times New Roman" w:hAnsi="Times New Roman" w:cs="Times New Roman"/>
          <w:color w:val="000000"/>
        </w:rPr>
        <w:t xml:space="preserve"> must be protected to maintain a sustainable adult population</w:t>
      </w:r>
      <w:r w:rsidR="00840DF4">
        <w:rPr>
          <w:rFonts w:ascii="Times New Roman" w:hAnsi="Times New Roman" w:cs="Times New Roman"/>
          <w:color w:val="000000"/>
        </w:rPr>
        <w:t xml:space="preserve"> and supply a lasting profitable fishery</w:t>
      </w:r>
      <w:r w:rsidR="00492EF6">
        <w:rPr>
          <w:rFonts w:ascii="Times New Roman" w:hAnsi="Times New Roman" w:cs="Times New Roman"/>
          <w:color w:val="000000"/>
        </w:rPr>
        <w:t>.</w:t>
      </w:r>
      <w:r w:rsidR="00DE4AAB" w:rsidRPr="00DE4AAB">
        <w:rPr>
          <w:rFonts w:ascii="Times" w:hAnsi="Times"/>
        </w:rPr>
        <w:t xml:space="preserve"> </w:t>
      </w:r>
      <w:r w:rsidRPr="00763245">
        <w:rPr>
          <w:rFonts w:ascii="Times New Roman" w:hAnsi="Times New Roman" w:cs="Times New Roman"/>
          <w:color w:val="000000"/>
        </w:rPr>
        <w:t>A fishery cannot be comprehensive without understanding the life cycle and habitat preferences of the target species.</w:t>
      </w:r>
      <w:r w:rsidR="00782DA0">
        <w:rPr>
          <w:rFonts w:ascii="Times New Roman" w:hAnsi="Times New Roman" w:cs="Times New Roman"/>
          <w:color w:val="000000"/>
        </w:rPr>
        <w:t xml:space="preserve"> Sustainable yields may be achievable if certain estuarine habitats are conserved and protected.</w:t>
      </w:r>
    </w:p>
    <w:p w14:paraId="3FD0B826" w14:textId="77777777" w:rsidR="00F70C13" w:rsidRDefault="00F70C13" w:rsidP="00763245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27D564A1" w14:textId="141EE261" w:rsidR="00661BE0" w:rsidRDefault="00661BE0" w:rsidP="00763245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Acknowledgements</w:t>
      </w:r>
    </w:p>
    <w:p w14:paraId="5DBF6F54" w14:textId="776A0CB7" w:rsidR="00661BE0" w:rsidRPr="00661BE0" w:rsidRDefault="00FF055D" w:rsidP="00255FA7">
      <w:pPr>
        <w:spacing w:line="360" w:lineRule="auto"/>
        <w:ind w:firstLine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We </w:t>
      </w:r>
      <w:r w:rsidR="00661BE0">
        <w:rPr>
          <w:rFonts w:ascii="Times New Roman" w:hAnsi="Times New Roman" w:cs="Times New Roman"/>
          <w:bCs/>
          <w:color w:val="000000"/>
        </w:rPr>
        <w:t xml:space="preserve">would like to thank Brett </w:t>
      </w:r>
      <w:proofErr w:type="spellStart"/>
      <w:r w:rsidR="00661BE0">
        <w:rPr>
          <w:rFonts w:ascii="Times New Roman" w:hAnsi="Times New Roman" w:cs="Times New Roman"/>
          <w:bCs/>
          <w:color w:val="000000"/>
        </w:rPr>
        <w:t>Dumbauld</w:t>
      </w:r>
      <w:proofErr w:type="spellEnd"/>
      <w:r w:rsidR="00661BE0">
        <w:rPr>
          <w:rFonts w:ascii="Times New Roman" w:hAnsi="Times New Roman" w:cs="Times New Roman"/>
          <w:bCs/>
          <w:color w:val="000000"/>
        </w:rPr>
        <w:t xml:space="preserve">, Lee McCoy, </w:t>
      </w:r>
      <w:r>
        <w:rPr>
          <w:rFonts w:ascii="Times New Roman" w:hAnsi="Times New Roman" w:cs="Times New Roman"/>
          <w:bCs/>
          <w:color w:val="000000"/>
        </w:rPr>
        <w:t xml:space="preserve">and </w:t>
      </w:r>
      <w:r w:rsidR="00661BE0">
        <w:rPr>
          <w:rFonts w:ascii="Times New Roman" w:hAnsi="Times New Roman" w:cs="Times New Roman"/>
          <w:bCs/>
          <w:color w:val="000000"/>
        </w:rPr>
        <w:t xml:space="preserve">Daniel </w:t>
      </w:r>
      <w:proofErr w:type="spellStart"/>
      <w:r w:rsidR="00661BE0">
        <w:rPr>
          <w:rFonts w:ascii="Times New Roman" w:hAnsi="Times New Roman" w:cs="Times New Roman"/>
          <w:bCs/>
          <w:color w:val="000000"/>
        </w:rPr>
        <w:t>Sund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for their assistance in planning and experimental design</w:t>
      </w:r>
      <w:r w:rsidR="00661BE0"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 xml:space="preserve">We also thank </w:t>
      </w:r>
      <w:r w:rsidR="00661BE0">
        <w:rPr>
          <w:rFonts w:ascii="Times New Roman" w:hAnsi="Times New Roman" w:cs="Times New Roman"/>
          <w:bCs/>
          <w:color w:val="000000"/>
        </w:rPr>
        <w:t>Reuben Biel</w:t>
      </w:r>
      <w:r>
        <w:rPr>
          <w:rFonts w:ascii="Times New Roman" w:hAnsi="Times New Roman" w:cs="Times New Roman"/>
          <w:bCs/>
          <w:color w:val="000000"/>
        </w:rPr>
        <w:t xml:space="preserve"> for statistical consultation</w:t>
      </w:r>
      <w:r w:rsidR="0085058D">
        <w:rPr>
          <w:rFonts w:ascii="Times New Roman" w:hAnsi="Times New Roman" w:cs="Times New Roman"/>
          <w:bCs/>
          <w:color w:val="000000"/>
        </w:rPr>
        <w:t>s,</w:t>
      </w:r>
      <w:r w:rsidR="00661BE0">
        <w:rPr>
          <w:rFonts w:ascii="Times New Roman" w:hAnsi="Times New Roman" w:cs="Times New Roman"/>
          <w:bCs/>
          <w:color w:val="000000"/>
        </w:rPr>
        <w:t xml:space="preserve"> Sarah Henkel, Sally Hacker, </w:t>
      </w:r>
      <w:r w:rsidR="0085058D">
        <w:rPr>
          <w:rFonts w:ascii="Times New Roman" w:hAnsi="Times New Roman" w:cs="Times New Roman"/>
          <w:bCs/>
          <w:color w:val="000000"/>
        </w:rPr>
        <w:t>and Sarah Close for their advice along the way, and</w:t>
      </w:r>
      <w:r w:rsidR="00661BE0">
        <w:rPr>
          <w:rFonts w:ascii="Times New Roman" w:hAnsi="Times New Roman" w:cs="Times New Roman"/>
          <w:bCs/>
          <w:color w:val="000000"/>
        </w:rPr>
        <w:t xml:space="preserve"> Kristin </w:t>
      </w:r>
      <w:proofErr w:type="spellStart"/>
      <w:r w:rsidR="00661BE0">
        <w:rPr>
          <w:rFonts w:ascii="Times New Roman" w:hAnsi="Times New Roman" w:cs="Times New Roman"/>
          <w:bCs/>
          <w:color w:val="000000"/>
        </w:rPr>
        <w:t>Beem</w:t>
      </w:r>
      <w:proofErr w:type="spellEnd"/>
      <w:r w:rsidR="00661BE0">
        <w:rPr>
          <w:rFonts w:ascii="Times New Roman" w:hAnsi="Times New Roman" w:cs="Times New Roman"/>
          <w:bCs/>
          <w:color w:val="000000"/>
        </w:rPr>
        <w:t xml:space="preserve"> and </w:t>
      </w:r>
      <w:proofErr w:type="spellStart"/>
      <w:r w:rsidR="00661BE0">
        <w:rPr>
          <w:rFonts w:ascii="Times New Roman" w:hAnsi="Times New Roman" w:cs="Times New Roman"/>
          <w:bCs/>
          <w:color w:val="000000"/>
        </w:rPr>
        <w:t>Ariana</w:t>
      </w:r>
      <w:proofErr w:type="spellEnd"/>
      <w:r w:rsidR="00661BE0">
        <w:rPr>
          <w:rFonts w:ascii="Times New Roman" w:hAnsi="Times New Roman" w:cs="Times New Roman"/>
          <w:bCs/>
          <w:color w:val="000000"/>
        </w:rPr>
        <w:t xml:space="preserve"> Snow for logistical support.</w:t>
      </w:r>
    </w:p>
    <w:p w14:paraId="6B232F0B" w14:textId="77777777" w:rsidR="00F70C13" w:rsidRDefault="00F70C13" w:rsidP="00763245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0DC3967F" w14:textId="5876D25C" w:rsidR="00763245" w:rsidRPr="00763245" w:rsidRDefault="00763245" w:rsidP="00763245">
      <w:pPr>
        <w:spacing w:line="360" w:lineRule="auto"/>
        <w:rPr>
          <w:rFonts w:ascii="Times" w:hAnsi="Times" w:cs="Times New Roman"/>
        </w:rPr>
      </w:pPr>
      <w:r w:rsidRPr="00763245">
        <w:rPr>
          <w:rFonts w:ascii="Times New Roman" w:hAnsi="Times New Roman" w:cs="Times New Roman"/>
          <w:b/>
          <w:bCs/>
          <w:color w:val="000000"/>
        </w:rPr>
        <w:t>Literature Cited</w:t>
      </w:r>
    </w:p>
    <w:p w14:paraId="23713139" w14:textId="77777777" w:rsidR="00763245" w:rsidRDefault="00763245" w:rsidP="00763245">
      <w:pPr>
        <w:spacing w:line="360" w:lineRule="auto"/>
        <w:ind w:left="540" w:hanging="540"/>
        <w:rPr>
          <w:rFonts w:ascii="Times New Roman" w:hAnsi="Times New Roman" w:cs="Times New Roman"/>
          <w:color w:val="000000"/>
        </w:rPr>
      </w:pPr>
      <w:proofErr w:type="spellStart"/>
      <w:r w:rsidRPr="00763245">
        <w:rPr>
          <w:rFonts w:ascii="Times New Roman" w:hAnsi="Times New Roman" w:cs="Times New Roman"/>
          <w:color w:val="000000"/>
        </w:rPr>
        <w:t>Attrill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, M. J., J. A. Strong, and A. A. </w:t>
      </w:r>
      <w:proofErr w:type="spellStart"/>
      <w:r w:rsidRPr="00763245">
        <w:rPr>
          <w:rFonts w:ascii="Times New Roman" w:hAnsi="Times New Roman" w:cs="Times New Roman"/>
          <w:color w:val="000000"/>
        </w:rPr>
        <w:t>Rowden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. 2000. Are macroinvertebrate communities influenced by seagrass structural complexity? </w:t>
      </w:r>
      <w:proofErr w:type="spellStart"/>
      <w:proofErr w:type="gramStart"/>
      <w:r w:rsidRPr="00763245">
        <w:rPr>
          <w:rFonts w:ascii="Times New Roman" w:hAnsi="Times New Roman" w:cs="Times New Roman"/>
          <w:color w:val="000000"/>
        </w:rPr>
        <w:t>Ecography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 </w:t>
      </w:r>
      <w:r w:rsidRPr="00763245">
        <w:rPr>
          <w:rFonts w:ascii="Times New Roman" w:hAnsi="Times New Roman" w:cs="Times New Roman"/>
          <w:b/>
          <w:bCs/>
          <w:color w:val="000000"/>
        </w:rPr>
        <w:t>23</w:t>
      </w:r>
      <w:r w:rsidRPr="00763245">
        <w:rPr>
          <w:rFonts w:ascii="Times New Roman" w:hAnsi="Times New Roman" w:cs="Times New Roman"/>
          <w:color w:val="000000"/>
        </w:rPr>
        <w:t>: 114-121.</w:t>
      </w:r>
      <w:proofErr w:type="gramEnd"/>
    </w:p>
    <w:p w14:paraId="27636F93" w14:textId="5C23C59B" w:rsidR="00FB7DA0" w:rsidRPr="00FB7DA0" w:rsidRDefault="00FB7DA0" w:rsidP="00763245">
      <w:pPr>
        <w:spacing w:line="360" w:lineRule="auto"/>
        <w:ind w:left="540" w:hanging="540"/>
        <w:rPr>
          <w:rFonts w:ascii="Times" w:hAnsi="Times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Dumbauld</w:t>
      </w:r>
      <w:proofErr w:type="spellEnd"/>
      <w:r>
        <w:rPr>
          <w:rFonts w:ascii="Times New Roman" w:hAnsi="Times New Roman" w:cs="Times New Roman"/>
          <w:color w:val="000000"/>
        </w:rPr>
        <w:t>, B. R., D. A. Armstrong, and T. L. McDonald. 1993. Use of oyster shell to enhance intertidal habitat and mitigate loss of Dungeness crab (</w:t>
      </w:r>
      <w:r>
        <w:rPr>
          <w:rFonts w:ascii="Times New Roman" w:hAnsi="Times New Roman" w:cs="Times New Roman"/>
          <w:i/>
          <w:color w:val="000000"/>
        </w:rPr>
        <w:t>Cancer magister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lastRenderedPageBreak/>
        <w:t xml:space="preserve">caused by dredging. Canadian Journal of Fisheries and Aquatic Sciences </w:t>
      </w:r>
      <w:r>
        <w:rPr>
          <w:rFonts w:ascii="Times New Roman" w:hAnsi="Times New Roman" w:cs="Times New Roman"/>
          <w:b/>
          <w:color w:val="000000"/>
        </w:rPr>
        <w:t>50</w:t>
      </w:r>
      <w:r>
        <w:rPr>
          <w:rFonts w:ascii="Times New Roman" w:hAnsi="Times New Roman" w:cs="Times New Roman"/>
          <w:color w:val="000000"/>
        </w:rPr>
        <w:t>: 381-390.</w:t>
      </w:r>
    </w:p>
    <w:p w14:paraId="487A1C31" w14:textId="21BBF99D" w:rsidR="00763245" w:rsidRDefault="00763245" w:rsidP="00763245">
      <w:pPr>
        <w:spacing w:line="360" w:lineRule="auto"/>
        <w:ind w:left="540" w:hanging="540"/>
        <w:rPr>
          <w:rFonts w:ascii="Times New Roman" w:hAnsi="Times New Roman" w:cs="Times New Roman"/>
          <w:color w:val="000000"/>
        </w:rPr>
      </w:pPr>
      <w:r w:rsidRPr="00763245">
        <w:rPr>
          <w:rFonts w:ascii="Times New Roman" w:hAnsi="Times New Roman" w:cs="Times New Roman"/>
          <w:color w:val="000000"/>
        </w:rPr>
        <w:t>Egg</w:t>
      </w:r>
      <w:r w:rsidR="001D19D3">
        <w:rPr>
          <w:rFonts w:ascii="Times New Roman" w:hAnsi="Times New Roman" w:cs="Times New Roman"/>
          <w:color w:val="000000"/>
        </w:rPr>
        <w:t>leston, D. B.</w:t>
      </w:r>
      <w:r w:rsidRPr="00763245">
        <w:rPr>
          <w:rFonts w:ascii="Times New Roman" w:hAnsi="Times New Roman" w:cs="Times New Roman"/>
          <w:color w:val="000000"/>
        </w:rPr>
        <w:t xml:space="preserve"> and D. A. Armstrong. 1995. Pre- and post-settlement determinants of estuarine Dungeness crab recruitment. Ecological Monographs </w:t>
      </w:r>
      <w:r w:rsidRPr="00763245">
        <w:rPr>
          <w:rFonts w:ascii="Times New Roman" w:hAnsi="Times New Roman" w:cs="Times New Roman"/>
          <w:b/>
          <w:bCs/>
          <w:color w:val="000000"/>
        </w:rPr>
        <w:t>65</w:t>
      </w:r>
      <w:r w:rsidRPr="00763245">
        <w:rPr>
          <w:rFonts w:ascii="Times New Roman" w:hAnsi="Times New Roman" w:cs="Times New Roman"/>
          <w:color w:val="000000"/>
        </w:rPr>
        <w:t>: 193-216.</w:t>
      </w:r>
    </w:p>
    <w:p w14:paraId="413B9C51" w14:textId="7E876637" w:rsidR="00893939" w:rsidRPr="0034639C" w:rsidRDefault="00893939" w:rsidP="00763245">
      <w:pPr>
        <w:spacing w:line="360" w:lineRule="auto"/>
        <w:ind w:left="540" w:hanging="540"/>
        <w:rPr>
          <w:rFonts w:ascii="Times" w:hAnsi="Times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Gribben</w:t>
      </w:r>
      <w:proofErr w:type="spellEnd"/>
      <w:r>
        <w:rPr>
          <w:rFonts w:ascii="Times New Roman" w:hAnsi="Times New Roman" w:cs="Times New Roman"/>
          <w:color w:val="000000"/>
        </w:rPr>
        <w:t xml:space="preserve">, P. E., J. T. Wright, W. A. O’Connor, M. A. Doblin, B. Eyre, and P. D. Steinberg. 2008. Reduced performance of native </w:t>
      </w:r>
      <w:proofErr w:type="spellStart"/>
      <w:r>
        <w:rPr>
          <w:rFonts w:ascii="Times New Roman" w:hAnsi="Times New Roman" w:cs="Times New Roman"/>
          <w:color w:val="000000"/>
        </w:rPr>
        <w:t>infauna</w:t>
      </w:r>
      <w:proofErr w:type="spellEnd"/>
      <w:r>
        <w:rPr>
          <w:rFonts w:ascii="Times New Roman" w:hAnsi="Times New Roman" w:cs="Times New Roman"/>
          <w:color w:val="000000"/>
        </w:rPr>
        <w:t xml:space="preserve"> following recruitment to a habitat-forming invasive marine alga.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Oecologia</w:t>
      </w:r>
      <w:proofErr w:type="spellEnd"/>
      <w:r w:rsidR="0034639C">
        <w:rPr>
          <w:rFonts w:ascii="Times New Roman" w:hAnsi="Times New Roman" w:cs="Times New Roman"/>
          <w:color w:val="000000"/>
        </w:rPr>
        <w:t xml:space="preserve"> </w:t>
      </w:r>
      <w:r w:rsidR="0034639C">
        <w:rPr>
          <w:rFonts w:ascii="Times New Roman" w:hAnsi="Times New Roman" w:cs="Times New Roman"/>
          <w:b/>
          <w:color w:val="000000"/>
        </w:rPr>
        <w:t>158</w:t>
      </w:r>
      <w:r w:rsidR="0034639C">
        <w:rPr>
          <w:rFonts w:ascii="Times New Roman" w:hAnsi="Times New Roman" w:cs="Times New Roman"/>
          <w:color w:val="000000"/>
        </w:rPr>
        <w:t>: 733-745.</w:t>
      </w:r>
      <w:proofErr w:type="gramEnd"/>
    </w:p>
    <w:p w14:paraId="0F985E64" w14:textId="34A882BA" w:rsidR="00763245" w:rsidRDefault="00763245" w:rsidP="00763245">
      <w:pPr>
        <w:spacing w:line="360" w:lineRule="auto"/>
        <w:ind w:left="540" w:hanging="540"/>
        <w:rPr>
          <w:rFonts w:ascii="Times New Roman" w:hAnsi="Times New Roman" w:cs="Times New Roman"/>
          <w:color w:val="000000"/>
        </w:rPr>
      </w:pPr>
      <w:r w:rsidRPr="00763245">
        <w:rPr>
          <w:rFonts w:ascii="Times New Roman" w:hAnsi="Times New Roman" w:cs="Times New Roman"/>
          <w:color w:val="000000"/>
        </w:rPr>
        <w:t xml:space="preserve">Harrison, P. G. and R. E. </w:t>
      </w:r>
      <w:proofErr w:type="spellStart"/>
      <w:r w:rsidRPr="00763245">
        <w:rPr>
          <w:rFonts w:ascii="Times New Roman" w:hAnsi="Times New Roman" w:cs="Times New Roman"/>
          <w:color w:val="000000"/>
        </w:rPr>
        <w:t>Bigley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. 1982. The recent introduction of the seagrass 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Zostera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japonica</w:t>
      </w:r>
      <w:r w:rsidRPr="00763245">
        <w:rPr>
          <w:rFonts w:ascii="Times New Roman" w:hAnsi="Times New Roman" w:cs="Times New Roman"/>
          <w:color w:val="000000"/>
        </w:rPr>
        <w:t xml:space="preserve"> </w:t>
      </w:r>
      <w:r w:rsidR="008E5DA7">
        <w:rPr>
          <w:rFonts w:ascii="Times New Roman" w:hAnsi="Times New Roman" w:cs="Times New Roman"/>
          <w:color w:val="000000"/>
        </w:rPr>
        <w:t>(</w:t>
      </w:r>
      <w:proofErr w:type="spellStart"/>
      <w:r w:rsidRPr="00763245">
        <w:rPr>
          <w:rFonts w:ascii="Times New Roman" w:hAnsi="Times New Roman" w:cs="Times New Roman"/>
          <w:color w:val="000000"/>
        </w:rPr>
        <w:t>Aschers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. and </w:t>
      </w:r>
      <w:proofErr w:type="spellStart"/>
      <w:r w:rsidRPr="00763245">
        <w:rPr>
          <w:rFonts w:ascii="Times New Roman" w:hAnsi="Times New Roman" w:cs="Times New Roman"/>
          <w:color w:val="000000"/>
        </w:rPr>
        <w:t>Graebn</w:t>
      </w:r>
      <w:proofErr w:type="spellEnd"/>
      <w:r w:rsidRPr="00763245">
        <w:rPr>
          <w:rFonts w:ascii="Times New Roman" w:hAnsi="Times New Roman" w:cs="Times New Roman"/>
          <w:color w:val="000000"/>
        </w:rPr>
        <w:t>.</w:t>
      </w:r>
      <w:r w:rsidR="008E5DA7">
        <w:rPr>
          <w:rFonts w:ascii="Times New Roman" w:hAnsi="Times New Roman" w:cs="Times New Roman"/>
          <w:color w:val="000000"/>
        </w:rPr>
        <w:t>)</w:t>
      </w:r>
      <w:r w:rsidRPr="00763245">
        <w:rPr>
          <w:rFonts w:ascii="Times New Roman" w:hAnsi="Times New Roman" w:cs="Times New Roman"/>
          <w:color w:val="000000"/>
        </w:rPr>
        <w:t xml:space="preserve"> to the Pacific coast of North America. Canadian Journal of Fisheries and Aquatic Sciences </w:t>
      </w:r>
      <w:r w:rsidRPr="00763245">
        <w:rPr>
          <w:rFonts w:ascii="Times New Roman" w:hAnsi="Times New Roman" w:cs="Times New Roman"/>
          <w:b/>
          <w:bCs/>
          <w:color w:val="000000"/>
        </w:rPr>
        <w:t>39</w:t>
      </w:r>
      <w:r w:rsidRPr="00763245">
        <w:rPr>
          <w:rFonts w:ascii="Times New Roman" w:hAnsi="Times New Roman" w:cs="Times New Roman"/>
          <w:color w:val="000000"/>
        </w:rPr>
        <w:t>: 1642-1648.</w:t>
      </w:r>
    </w:p>
    <w:p w14:paraId="6EAEC272" w14:textId="656EC1FD" w:rsidR="00023822" w:rsidRPr="00023822" w:rsidRDefault="00023822" w:rsidP="00763245">
      <w:pPr>
        <w:spacing w:line="360" w:lineRule="auto"/>
        <w:ind w:left="540" w:hanging="540"/>
        <w:rPr>
          <w:rFonts w:ascii="Times" w:hAnsi="Times" w:cs="Times New Roman"/>
        </w:rPr>
      </w:pPr>
      <w:r>
        <w:rPr>
          <w:rFonts w:ascii="Times New Roman" w:hAnsi="Times New Roman" w:cs="Times New Roman"/>
          <w:color w:val="000000"/>
        </w:rPr>
        <w:t xml:space="preserve">Heck, K. L., Jr. and G. S. </w:t>
      </w:r>
      <w:proofErr w:type="spellStart"/>
      <w:r>
        <w:rPr>
          <w:rFonts w:ascii="Times New Roman" w:hAnsi="Times New Roman" w:cs="Times New Roman"/>
          <w:color w:val="000000"/>
        </w:rPr>
        <w:t>Wetstone</w:t>
      </w:r>
      <w:proofErr w:type="spellEnd"/>
      <w:r>
        <w:rPr>
          <w:rFonts w:ascii="Times New Roman" w:hAnsi="Times New Roman" w:cs="Times New Roman"/>
          <w:color w:val="000000"/>
        </w:rPr>
        <w:t xml:space="preserve">. 1977. Habitat complexity and invertebrate species richness and abundance in tropical seagrass meadows. Journal of Biogeography </w:t>
      </w:r>
      <w:r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: 135-142.</w:t>
      </w:r>
    </w:p>
    <w:p w14:paraId="6369ECF4" w14:textId="256AEA4E" w:rsidR="00763245" w:rsidRDefault="00763245" w:rsidP="00763245">
      <w:pPr>
        <w:spacing w:line="360" w:lineRule="auto"/>
        <w:ind w:left="540" w:hanging="54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63245">
        <w:rPr>
          <w:rFonts w:ascii="Times New Roman" w:hAnsi="Times New Roman" w:cs="Times New Roman"/>
          <w:color w:val="000000"/>
        </w:rPr>
        <w:t>Hedvall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, O., P. </w:t>
      </w:r>
      <w:proofErr w:type="spellStart"/>
      <w:r w:rsidRPr="00763245">
        <w:rPr>
          <w:rFonts w:ascii="Times New Roman" w:hAnsi="Times New Roman" w:cs="Times New Roman"/>
          <w:color w:val="000000"/>
        </w:rPr>
        <w:t>Moksnes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, and L. </w:t>
      </w:r>
      <w:proofErr w:type="spellStart"/>
      <w:r w:rsidRPr="00763245">
        <w:rPr>
          <w:rFonts w:ascii="Times New Roman" w:hAnsi="Times New Roman" w:cs="Times New Roman"/>
          <w:color w:val="000000"/>
        </w:rPr>
        <w:t>Pihl</w:t>
      </w:r>
      <w:proofErr w:type="spellEnd"/>
      <w:r w:rsidRPr="00763245">
        <w:rPr>
          <w:rFonts w:ascii="Times New Roman" w:hAnsi="Times New Roman" w:cs="Times New Roman"/>
          <w:color w:val="000000"/>
        </w:rPr>
        <w:t>.</w:t>
      </w:r>
      <w:proofErr w:type="gramEnd"/>
      <w:r w:rsidRPr="00763245">
        <w:rPr>
          <w:rFonts w:ascii="Times New Roman" w:hAnsi="Times New Roman" w:cs="Times New Roman"/>
          <w:color w:val="000000"/>
        </w:rPr>
        <w:t xml:space="preserve"> 1998. Active habitat selection by megalopae and juvenile shore crabs 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Carcinus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maenas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: a laboratory study in an annular flume. </w:t>
      </w:r>
      <w:proofErr w:type="spellStart"/>
      <w:proofErr w:type="gramStart"/>
      <w:r w:rsidRPr="00763245">
        <w:rPr>
          <w:rFonts w:ascii="Times New Roman" w:hAnsi="Times New Roman" w:cs="Times New Roman"/>
          <w:color w:val="000000"/>
        </w:rPr>
        <w:t>Hydrobiologia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 </w:t>
      </w:r>
      <w:r w:rsidR="00782DA0">
        <w:rPr>
          <w:rFonts w:ascii="Times New Roman" w:hAnsi="Times New Roman" w:cs="Times New Roman"/>
          <w:b/>
          <w:bCs/>
          <w:color w:val="000000"/>
        </w:rPr>
        <w:t>375/</w:t>
      </w:r>
      <w:r w:rsidRPr="00763245">
        <w:rPr>
          <w:rFonts w:ascii="Times New Roman" w:hAnsi="Times New Roman" w:cs="Times New Roman"/>
          <w:b/>
          <w:bCs/>
          <w:color w:val="000000"/>
        </w:rPr>
        <w:t>376</w:t>
      </w:r>
      <w:r w:rsidRPr="00763245">
        <w:rPr>
          <w:rFonts w:ascii="Times New Roman" w:hAnsi="Times New Roman" w:cs="Times New Roman"/>
          <w:color w:val="000000"/>
        </w:rPr>
        <w:t>: 89-100.</w:t>
      </w:r>
      <w:proofErr w:type="gramEnd"/>
    </w:p>
    <w:p w14:paraId="7C5F4508" w14:textId="3C1DF350" w:rsidR="0032522C" w:rsidRPr="0032522C" w:rsidRDefault="0032522C" w:rsidP="00763245">
      <w:pPr>
        <w:spacing w:line="360" w:lineRule="auto"/>
        <w:ind w:left="540" w:hanging="5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Lee, S. Y., C. W. Fong, and R. S. S. Wu.</w:t>
      </w:r>
      <w:proofErr w:type="gramEnd"/>
      <w:r>
        <w:rPr>
          <w:rFonts w:ascii="Times New Roman" w:hAnsi="Times New Roman" w:cs="Times New Roman"/>
          <w:color w:val="000000"/>
        </w:rPr>
        <w:t xml:space="preserve"> 2001. The effects of seagrass (</w:t>
      </w:r>
      <w:proofErr w:type="spellStart"/>
      <w:r>
        <w:rPr>
          <w:rFonts w:ascii="Times New Roman" w:hAnsi="Times New Roman" w:cs="Times New Roman"/>
          <w:i/>
          <w:color w:val="000000"/>
        </w:rPr>
        <w:t>Zostera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japonica</w:t>
      </w:r>
      <w:r>
        <w:rPr>
          <w:rFonts w:ascii="Times New Roman" w:hAnsi="Times New Roman" w:cs="Times New Roman"/>
          <w:color w:val="000000"/>
        </w:rPr>
        <w:t xml:space="preserve">) canopy structure on associated fauna: a study using artificial seagrass units and sampling of natural beds. Journal of Experimental Marine Biology and Ecology </w:t>
      </w:r>
      <w:r>
        <w:rPr>
          <w:rFonts w:ascii="Times New Roman" w:hAnsi="Times New Roman" w:cs="Times New Roman"/>
          <w:b/>
          <w:color w:val="000000"/>
        </w:rPr>
        <w:t>251</w:t>
      </w:r>
      <w:r>
        <w:rPr>
          <w:rFonts w:ascii="Times New Roman" w:hAnsi="Times New Roman" w:cs="Times New Roman"/>
          <w:color w:val="000000"/>
        </w:rPr>
        <w:t>: 23-50.</w:t>
      </w:r>
    </w:p>
    <w:p w14:paraId="2FCA870F" w14:textId="1017A7CD" w:rsidR="00023822" w:rsidRDefault="00023822" w:rsidP="00763245">
      <w:pPr>
        <w:spacing w:line="360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Lewis,</w:t>
      </w:r>
      <w:r w:rsidR="00C779AD">
        <w:rPr>
          <w:rFonts w:ascii="Times New Roman" w:hAnsi="Times New Roman" w:cs="Times New Roman"/>
          <w:color w:val="000000"/>
        </w:rPr>
        <w:t xml:space="preserve"> F. G., III and A. W. Stoner. 1983. Distribution of </w:t>
      </w:r>
      <w:proofErr w:type="spellStart"/>
      <w:r w:rsidR="00C779AD">
        <w:rPr>
          <w:rFonts w:ascii="Times New Roman" w:hAnsi="Times New Roman" w:cs="Times New Roman"/>
          <w:color w:val="000000"/>
        </w:rPr>
        <w:t>macrofauna</w:t>
      </w:r>
      <w:proofErr w:type="spellEnd"/>
      <w:r w:rsidR="00C779AD">
        <w:rPr>
          <w:rFonts w:ascii="Times New Roman" w:hAnsi="Times New Roman" w:cs="Times New Roman"/>
          <w:color w:val="000000"/>
        </w:rPr>
        <w:t xml:space="preserve"> within seagrass beds: an explanation for patterns of abundance. Bulletin of Marine Science </w:t>
      </w:r>
      <w:r w:rsidR="00C779AD">
        <w:rPr>
          <w:rFonts w:ascii="Times New Roman" w:hAnsi="Times New Roman" w:cs="Times New Roman"/>
          <w:b/>
          <w:color w:val="000000"/>
        </w:rPr>
        <w:t>33</w:t>
      </w:r>
      <w:r w:rsidR="00C779AD">
        <w:rPr>
          <w:rFonts w:ascii="Times New Roman" w:hAnsi="Times New Roman" w:cs="Times New Roman"/>
          <w:color w:val="000000"/>
        </w:rPr>
        <w:t>: 296-304.</w:t>
      </w:r>
    </w:p>
    <w:p w14:paraId="248A9C29" w14:textId="415A245C" w:rsidR="00D62135" w:rsidRPr="00C779AD" w:rsidRDefault="00D62135" w:rsidP="00763245">
      <w:pPr>
        <w:spacing w:line="360" w:lineRule="auto"/>
        <w:ind w:left="540" w:hanging="540"/>
        <w:rPr>
          <w:rFonts w:ascii="Times" w:hAnsi="Times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Oregon Department of Fish and Wildlife.</w:t>
      </w:r>
      <w:proofErr w:type="gramEnd"/>
      <w:r>
        <w:rPr>
          <w:rFonts w:ascii="Times New Roman" w:hAnsi="Times New Roman" w:cs="Times New Roman"/>
          <w:color w:val="000000"/>
        </w:rPr>
        <w:t xml:space="preserve"> 2012. Pounds and value of commercially caught fish and shellfish landed in Oregon. </w:t>
      </w:r>
      <w:proofErr w:type="gramStart"/>
      <w:r>
        <w:rPr>
          <w:rFonts w:ascii="Times New Roman" w:hAnsi="Times New Roman" w:cs="Times New Roman"/>
          <w:color w:val="000000"/>
        </w:rPr>
        <w:t>Fish Division Report.</w:t>
      </w:r>
      <w:proofErr w:type="gramEnd"/>
      <w:r>
        <w:rPr>
          <w:rFonts w:ascii="Times New Roman" w:hAnsi="Times New Roman" w:cs="Times New Roman"/>
          <w:color w:val="000000"/>
        </w:rPr>
        <w:t xml:space="preserve"> 4 pp.</w:t>
      </w:r>
    </w:p>
    <w:p w14:paraId="71B4498B" w14:textId="77777777" w:rsidR="00763245" w:rsidRDefault="00763245" w:rsidP="00763245">
      <w:pPr>
        <w:spacing w:line="360" w:lineRule="auto"/>
        <w:ind w:left="540" w:hanging="540"/>
        <w:rPr>
          <w:rFonts w:ascii="Times New Roman" w:hAnsi="Times New Roman" w:cs="Times New Roman"/>
          <w:color w:val="000000"/>
        </w:rPr>
      </w:pPr>
      <w:r w:rsidRPr="00763245">
        <w:rPr>
          <w:rFonts w:ascii="Times New Roman" w:hAnsi="Times New Roman" w:cs="Times New Roman"/>
          <w:color w:val="000000"/>
        </w:rPr>
        <w:t xml:space="preserve">Pauley, G. B., D. A. Armstrong, and T. W. </w:t>
      </w:r>
      <w:proofErr w:type="spellStart"/>
      <w:r w:rsidRPr="00763245">
        <w:rPr>
          <w:rFonts w:ascii="Times New Roman" w:hAnsi="Times New Roman" w:cs="Times New Roman"/>
          <w:color w:val="000000"/>
        </w:rPr>
        <w:t>Heun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. 1986. Species profiles: life histories and environmental requirements of coastal fishes and invertebrates (Pacific Northwest)-- Dungeness </w:t>
      </w:r>
      <w:proofErr w:type="gramStart"/>
      <w:r w:rsidRPr="00763245">
        <w:rPr>
          <w:rFonts w:ascii="Times New Roman" w:hAnsi="Times New Roman" w:cs="Times New Roman"/>
          <w:color w:val="000000"/>
        </w:rPr>
        <w:t>Crab</w:t>
      </w:r>
      <w:proofErr w:type="gramEnd"/>
      <w:r w:rsidRPr="00763245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763245">
        <w:rPr>
          <w:rFonts w:ascii="Times New Roman" w:hAnsi="Times New Roman" w:cs="Times New Roman"/>
          <w:color w:val="000000"/>
        </w:rPr>
        <w:t xml:space="preserve">U.S. Fish and Wildlife Service Biological Report </w:t>
      </w:r>
      <w:r w:rsidRPr="00763245">
        <w:rPr>
          <w:rFonts w:ascii="Times New Roman" w:hAnsi="Times New Roman" w:cs="Times New Roman"/>
          <w:b/>
          <w:bCs/>
          <w:color w:val="000000"/>
        </w:rPr>
        <w:t>82</w:t>
      </w:r>
      <w:r w:rsidRPr="00763245">
        <w:rPr>
          <w:rFonts w:ascii="Times New Roman" w:hAnsi="Times New Roman" w:cs="Times New Roman"/>
          <w:color w:val="000000"/>
        </w:rPr>
        <w:t>(11.63).</w:t>
      </w:r>
      <w:proofErr w:type="gramEnd"/>
      <w:r w:rsidRPr="0076324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63245">
        <w:rPr>
          <w:rFonts w:ascii="Times New Roman" w:hAnsi="Times New Roman" w:cs="Times New Roman"/>
          <w:color w:val="000000"/>
        </w:rPr>
        <w:t>U.S. Army Corps of Engineers, TR EL-82-4.</w:t>
      </w:r>
      <w:proofErr w:type="gramEnd"/>
      <w:r w:rsidRPr="00763245">
        <w:rPr>
          <w:rFonts w:ascii="Times New Roman" w:hAnsi="Times New Roman" w:cs="Times New Roman"/>
          <w:color w:val="000000"/>
        </w:rPr>
        <w:t xml:space="preserve"> 20 pp.</w:t>
      </w:r>
    </w:p>
    <w:p w14:paraId="3C939905" w14:textId="16E1AF4A" w:rsidR="00C06FAB" w:rsidRPr="00C06FAB" w:rsidRDefault="00C06FAB" w:rsidP="00763245">
      <w:pPr>
        <w:spacing w:line="360" w:lineRule="auto"/>
        <w:ind w:left="540" w:hanging="540"/>
        <w:rPr>
          <w:rFonts w:ascii="Times" w:hAnsi="Times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Posey, M. H. 1988.</w:t>
      </w:r>
      <w:proofErr w:type="gramEnd"/>
      <w:r>
        <w:rPr>
          <w:rFonts w:ascii="Times New Roman" w:hAnsi="Times New Roman" w:cs="Times New Roman"/>
          <w:color w:val="000000"/>
        </w:rPr>
        <w:t xml:space="preserve"> Community changes associated with the spread of an introduced seagrass, </w:t>
      </w:r>
      <w:proofErr w:type="spellStart"/>
      <w:r>
        <w:rPr>
          <w:rFonts w:ascii="Times New Roman" w:hAnsi="Times New Roman" w:cs="Times New Roman"/>
          <w:i/>
          <w:color w:val="000000"/>
        </w:rPr>
        <w:t>Zostera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japonica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 xml:space="preserve">Ecology </w:t>
      </w:r>
      <w:r>
        <w:rPr>
          <w:rFonts w:ascii="Times New Roman" w:hAnsi="Times New Roman" w:cs="Times New Roman"/>
          <w:b/>
          <w:color w:val="000000"/>
        </w:rPr>
        <w:t>69</w:t>
      </w:r>
      <w:r>
        <w:rPr>
          <w:rFonts w:ascii="Times New Roman" w:hAnsi="Times New Roman" w:cs="Times New Roman"/>
          <w:color w:val="000000"/>
        </w:rPr>
        <w:t>: 974-983.</w:t>
      </w:r>
      <w:proofErr w:type="gramEnd"/>
    </w:p>
    <w:p w14:paraId="2C7651D5" w14:textId="77777777" w:rsidR="00763245" w:rsidRPr="00763245" w:rsidRDefault="00763245" w:rsidP="00763245">
      <w:pPr>
        <w:spacing w:line="360" w:lineRule="auto"/>
        <w:ind w:left="540" w:hanging="540"/>
        <w:rPr>
          <w:rFonts w:ascii="Times" w:hAnsi="Times" w:cs="Times New Roman"/>
        </w:rPr>
      </w:pPr>
      <w:r w:rsidRPr="00763245">
        <w:rPr>
          <w:rFonts w:ascii="Times New Roman" w:hAnsi="Times New Roman" w:cs="Times New Roman"/>
          <w:color w:val="000000"/>
        </w:rPr>
        <w:lastRenderedPageBreak/>
        <w:t xml:space="preserve">Ramsay, J. 2012. </w:t>
      </w:r>
      <w:proofErr w:type="gramStart"/>
      <w:r w:rsidRPr="00763245">
        <w:rPr>
          <w:rFonts w:ascii="Times New Roman" w:hAnsi="Times New Roman" w:cs="Times New Roman"/>
          <w:color w:val="000000"/>
        </w:rPr>
        <w:t>Ecosystem services provided by Olympia oyster (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Ostrea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lurida</w:t>
      </w:r>
      <w:proofErr w:type="spellEnd"/>
      <w:r w:rsidRPr="00763245">
        <w:rPr>
          <w:rFonts w:ascii="Times New Roman" w:hAnsi="Times New Roman" w:cs="Times New Roman"/>
          <w:color w:val="000000"/>
        </w:rPr>
        <w:t>) habitat and Pacific oyster (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Crassostrea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gigas</w:t>
      </w:r>
      <w:proofErr w:type="spellEnd"/>
      <w:r w:rsidRPr="00763245">
        <w:rPr>
          <w:rFonts w:ascii="Times New Roman" w:hAnsi="Times New Roman" w:cs="Times New Roman"/>
          <w:color w:val="000000"/>
        </w:rPr>
        <w:t>) habitat; Dungeness crab (</w:t>
      </w:r>
      <w:proofErr w:type="spellStart"/>
      <w:r w:rsidRPr="00763245">
        <w:rPr>
          <w:rFonts w:ascii="Times New Roman" w:hAnsi="Times New Roman" w:cs="Times New Roman"/>
          <w:i/>
          <w:iCs/>
          <w:color w:val="000000"/>
        </w:rPr>
        <w:t>Metacarcinus</w:t>
      </w:r>
      <w:proofErr w:type="spellEnd"/>
      <w:r w:rsidRPr="00763245">
        <w:rPr>
          <w:rFonts w:ascii="Times New Roman" w:hAnsi="Times New Roman" w:cs="Times New Roman"/>
          <w:i/>
          <w:iCs/>
          <w:color w:val="000000"/>
        </w:rPr>
        <w:t xml:space="preserve"> magister</w:t>
      </w:r>
      <w:r w:rsidRPr="00763245">
        <w:rPr>
          <w:rFonts w:ascii="Times New Roman" w:hAnsi="Times New Roman" w:cs="Times New Roman"/>
          <w:color w:val="000000"/>
        </w:rPr>
        <w:t xml:space="preserve">) production in </w:t>
      </w:r>
      <w:proofErr w:type="spellStart"/>
      <w:r w:rsidRPr="00763245">
        <w:rPr>
          <w:rFonts w:ascii="Times New Roman" w:hAnsi="Times New Roman" w:cs="Times New Roman"/>
          <w:color w:val="000000"/>
        </w:rPr>
        <w:t>Willapa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 Bay, WA.</w:t>
      </w:r>
      <w:proofErr w:type="gramEnd"/>
      <w:r w:rsidRPr="00763245">
        <w:rPr>
          <w:rFonts w:ascii="Times New Roman" w:hAnsi="Times New Roman" w:cs="Times New Roman"/>
          <w:color w:val="000000"/>
        </w:rPr>
        <w:t xml:space="preserve"> Environmental Sciences. Vol. M.S. Corvallis, Or</w:t>
      </w:r>
      <w:proofErr w:type="gramStart"/>
      <w:r w:rsidRPr="00763245">
        <w:rPr>
          <w:rFonts w:ascii="Times New Roman" w:hAnsi="Times New Roman" w:cs="Times New Roman"/>
          <w:color w:val="000000"/>
        </w:rPr>
        <w:t>.:</w:t>
      </w:r>
      <w:proofErr w:type="gramEnd"/>
      <w:r w:rsidRPr="00763245">
        <w:rPr>
          <w:rFonts w:ascii="Times New Roman" w:hAnsi="Times New Roman" w:cs="Times New Roman"/>
          <w:color w:val="000000"/>
        </w:rPr>
        <w:t xml:space="preserve"> Oregon State University.</w:t>
      </w:r>
    </w:p>
    <w:p w14:paraId="522E276D" w14:textId="63D5B2A1" w:rsidR="00763245" w:rsidRPr="00763245" w:rsidRDefault="0043287C" w:rsidP="00763245">
      <w:pPr>
        <w:spacing w:line="360" w:lineRule="auto"/>
        <w:ind w:left="540" w:hanging="540"/>
        <w:rPr>
          <w:rFonts w:ascii="Times" w:hAnsi="Times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Ruesin</w:t>
      </w:r>
      <w:r w:rsidR="00763245" w:rsidRPr="00763245">
        <w:rPr>
          <w:rFonts w:ascii="Times New Roman" w:hAnsi="Times New Roman" w:cs="Times New Roman"/>
          <w:color w:val="000000"/>
        </w:rPr>
        <w:t>k</w:t>
      </w:r>
      <w:proofErr w:type="spellEnd"/>
      <w:r w:rsidR="00763245" w:rsidRPr="00763245">
        <w:rPr>
          <w:rFonts w:ascii="Times New Roman" w:hAnsi="Times New Roman" w:cs="Times New Roman"/>
          <w:color w:val="000000"/>
        </w:rPr>
        <w:t xml:space="preserve">, J. L., J. Hong, L. </w:t>
      </w:r>
      <w:proofErr w:type="spellStart"/>
      <w:r w:rsidR="00763245" w:rsidRPr="00763245">
        <w:rPr>
          <w:rFonts w:ascii="Times New Roman" w:hAnsi="Times New Roman" w:cs="Times New Roman"/>
          <w:color w:val="000000"/>
        </w:rPr>
        <w:t>Wisehart</w:t>
      </w:r>
      <w:proofErr w:type="spellEnd"/>
      <w:r w:rsidR="00763245" w:rsidRPr="00763245">
        <w:rPr>
          <w:rFonts w:ascii="Times New Roman" w:hAnsi="Times New Roman" w:cs="Times New Roman"/>
          <w:color w:val="000000"/>
        </w:rPr>
        <w:t xml:space="preserve">, S. Hacker, B. </w:t>
      </w:r>
      <w:proofErr w:type="spellStart"/>
      <w:r w:rsidR="00763245" w:rsidRPr="00763245">
        <w:rPr>
          <w:rFonts w:ascii="Times New Roman" w:hAnsi="Times New Roman" w:cs="Times New Roman"/>
          <w:color w:val="000000"/>
        </w:rPr>
        <w:t>Dumbauld</w:t>
      </w:r>
      <w:proofErr w:type="spellEnd"/>
      <w:r w:rsidR="00763245" w:rsidRPr="00763245">
        <w:rPr>
          <w:rFonts w:ascii="Times New Roman" w:hAnsi="Times New Roman" w:cs="Times New Roman"/>
          <w:color w:val="000000"/>
        </w:rPr>
        <w:t xml:space="preserve">, M. </w:t>
      </w:r>
      <w:proofErr w:type="spellStart"/>
      <w:r w:rsidR="00763245" w:rsidRPr="00763245">
        <w:rPr>
          <w:rFonts w:ascii="Times New Roman" w:hAnsi="Times New Roman" w:cs="Times New Roman"/>
          <w:color w:val="000000"/>
        </w:rPr>
        <w:t>Hessin</w:t>
      </w:r>
      <w:r w:rsidR="00D31076">
        <w:rPr>
          <w:rFonts w:ascii="Times New Roman" w:hAnsi="Times New Roman" w:cs="Times New Roman"/>
          <w:color w:val="000000"/>
        </w:rPr>
        <w:t>g</w:t>
      </w:r>
      <w:proofErr w:type="spellEnd"/>
      <w:r w:rsidR="00D31076">
        <w:rPr>
          <w:rFonts w:ascii="Times New Roman" w:hAnsi="Times New Roman" w:cs="Times New Roman"/>
          <w:color w:val="000000"/>
        </w:rPr>
        <w:t>-Lewis, and A. C. Trimble. 2009</w:t>
      </w:r>
      <w:r w:rsidR="00763245" w:rsidRPr="00763245">
        <w:rPr>
          <w:rFonts w:ascii="Times New Roman" w:hAnsi="Times New Roman" w:cs="Times New Roman"/>
          <w:color w:val="000000"/>
        </w:rPr>
        <w:t>. Congener comparison of native (</w:t>
      </w:r>
      <w:proofErr w:type="spellStart"/>
      <w:r w:rsidR="00763245" w:rsidRPr="00763245">
        <w:rPr>
          <w:rFonts w:ascii="Times New Roman" w:hAnsi="Times New Roman" w:cs="Times New Roman"/>
          <w:i/>
          <w:iCs/>
          <w:color w:val="000000"/>
        </w:rPr>
        <w:t>Zostera</w:t>
      </w:r>
      <w:proofErr w:type="spellEnd"/>
      <w:r w:rsidR="00763245" w:rsidRPr="00763245">
        <w:rPr>
          <w:rFonts w:ascii="Times New Roman" w:hAnsi="Times New Roman" w:cs="Times New Roman"/>
          <w:i/>
          <w:iCs/>
          <w:color w:val="000000"/>
        </w:rPr>
        <w:t xml:space="preserve"> marina</w:t>
      </w:r>
      <w:r w:rsidR="00763245" w:rsidRPr="00763245">
        <w:rPr>
          <w:rFonts w:ascii="Times New Roman" w:hAnsi="Times New Roman" w:cs="Times New Roman"/>
          <w:color w:val="000000"/>
        </w:rPr>
        <w:t>) and introduced (</w:t>
      </w:r>
      <w:r w:rsidR="00763245" w:rsidRPr="00763245">
        <w:rPr>
          <w:rFonts w:ascii="Times New Roman" w:hAnsi="Times New Roman" w:cs="Times New Roman"/>
          <w:i/>
          <w:iCs/>
          <w:color w:val="000000"/>
        </w:rPr>
        <w:t>Z. japonica</w:t>
      </w:r>
      <w:r w:rsidR="00763245" w:rsidRPr="00763245">
        <w:rPr>
          <w:rFonts w:ascii="Times New Roman" w:hAnsi="Times New Roman" w:cs="Times New Roman"/>
          <w:color w:val="000000"/>
        </w:rPr>
        <w:t xml:space="preserve">) eelgrass at multiple scales within a Pacific Northwest estuary. Biological Invasions </w:t>
      </w:r>
      <w:r w:rsidR="00763245" w:rsidRPr="00763245">
        <w:rPr>
          <w:rFonts w:ascii="Times New Roman" w:hAnsi="Times New Roman" w:cs="Times New Roman"/>
          <w:b/>
          <w:bCs/>
          <w:color w:val="000000"/>
        </w:rPr>
        <w:t>12</w:t>
      </w:r>
      <w:r w:rsidR="00763245" w:rsidRPr="00763245">
        <w:rPr>
          <w:rFonts w:ascii="Times New Roman" w:hAnsi="Times New Roman" w:cs="Times New Roman"/>
          <w:color w:val="000000"/>
        </w:rPr>
        <w:t>: 1773-1789.</w:t>
      </w:r>
    </w:p>
    <w:p w14:paraId="4FAB72A3" w14:textId="77777777" w:rsidR="00763245" w:rsidRPr="00763245" w:rsidRDefault="00763245" w:rsidP="00763245">
      <w:pPr>
        <w:spacing w:line="360" w:lineRule="auto"/>
        <w:ind w:left="540" w:hanging="540"/>
        <w:rPr>
          <w:rFonts w:ascii="Times" w:hAnsi="Times" w:cs="Times New Roman"/>
        </w:rPr>
      </w:pPr>
      <w:r w:rsidRPr="00763245">
        <w:rPr>
          <w:rFonts w:ascii="Times New Roman" w:hAnsi="Times New Roman" w:cs="Times New Roman"/>
          <w:color w:val="000000"/>
        </w:rPr>
        <w:t xml:space="preserve">Wainwright, T. C., D. A. Armstrong, P. A. </w:t>
      </w:r>
      <w:proofErr w:type="spellStart"/>
      <w:r w:rsidRPr="00763245">
        <w:rPr>
          <w:rFonts w:ascii="Times New Roman" w:hAnsi="Times New Roman" w:cs="Times New Roman"/>
          <w:color w:val="000000"/>
        </w:rPr>
        <w:t>Dinnel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, J. M. </w:t>
      </w:r>
      <w:proofErr w:type="spellStart"/>
      <w:r w:rsidRPr="00763245">
        <w:rPr>
          <w:rFonts w:ascii="Times New Roman" w:hAnsi="Times New Roman" w:cs="Times New Roman"/>
          <w:color w:val="000000"/>
        </w:rPr>
        <w:t>Orensanz</w:t>
      </w:r>
      <w:proofErr w:type="spellEnd"/>
      <w:r w:rsidRPr="00763245">
        <w:rPr>
          <w:rFonts w:ascii="Times New Roman" w:hAnsi="Times New Roman" w:cs="Times New Roman"/>
          <w:color w:val="000000"/>
        </w:rPr>
        <w:t xml:space="preserve">, and K. A. McGraw. 1992. Predicting effects of dredging on a crab population: an equivalent adult loss approach. United States Marine Fisheries Service Bulletin </w:t>
      </w:r>
      <w:r w:rsidRPr="00763245">
        <w:rPr>
          <w:rFonts w:ascii="Times New Roman" w:hAnsi="Times New Roman" w:cs="Times New Roman"/>
          <w:b/>
          <w:bCs/>
          <w:color w:val="000000"/>
        </w:rPr>
        <w:t>90</w:t>
      </w:r>
      <w:r w:rsidRPr="00763245">
        <w:rPr>
          <w:rFonts w:ascii="Times New Roman" w:hAnsi="Times New Roman" w:cs="Times New Roman"/>
          <w:color w:val="000000"/>
        </w:rPr>
        <w:t>: 171-182.</w:t>
      </w:r>
    </w:p>
    <w:p w14:paraId="7068F7E6" w14:textId="342F00C1" w:rsidR="00C07AC3" w:rsidRDefault="00763245" w:rsidP="00763245">
      <w:pPr>
        <w:spacing w:line="360" w:lineRule="auto"/>
        <w:ind w:left="540" w:hanging="540"/>
        <w:rPr>
          <w:rFonts w:ascii="Times New Roman" w:eastAsia="Times New Roman" w:hAnsi="Times New Roman" w:cs="Times New Roman"/>
          <w:color w:val="000000"/>
        </w:rPr>
      </w:pPr>
      <w:r w:rsidRPr="00763245">
        <w:rPr>
          <w:rFonts w:ascii="Times New Roman" w:eastAsia="Times New Roman" w:hAnsi="Times New Roman" w:cs="Times New Roman"/>
          <w:color w:val="000000"/>
        </w:rPr>
        <w:t xml:space="preserve">Webster, P. J., A. A. </w:t>
      </w:r>
      <w:proofErr w:type="spellStart"/>
      <w:r w:rsidRPr="00763245">
        <w:rPr>
          <w:rFonts w:ascii="Times New Roman" w:eastAsia="Times New Roman" w:hAnsi="Times New Roman" w:cs="Times New Roman"/>
          <w:color w:val="000000"/>
        </w:rPr>
        <w:t>Rowden</w:t>
      </w:r>
      <w:proofErr w:type="spellEnd"/>
      <w:r w:rsidRPr="00763245">
        <w:rPr>
          <w:rFonts w:ascii="Times New Roman" w:eastAsia="Times New Roman" w:hAnsi="Times New Roman" w:cs="Times New Roman"/>
          <w:color w:val="000000"/>
        </w:rPr>
        <w:t xml:space="preserve">, and M. J. </w:t>
      </w:r>
      <w:proofErr w:type="spellStart"/>
      <w:r w:rsidRPr="00763245">
        <w:rPr>
          <w:rFonts w:ascii="Times New Roman" w:eastAsia="Times New Roman" w:hAnsi="Times New Roman" w:cs="Times New Roman"/>
          <w:color w:val="000000"/>
        </w:rPr>
        <w:t>Attrill</w:t>
      </w:r>
      <w:proofErr w:type="spellEnd"/>
      <w:r w:rsidRPr="00763245">
        <w:rPr>
          <w:rFonts w:ascii="Times New Roman" w:eastAsia="Times New Roman" w:hAnsi="Times New Roman" w:cs="Times New Roman"/>
          <w:color w:val="000000"/>
        </w:rPr>
        <w:t xml:space="preserve">. 1998. Effect of shoot density on the </w:t>
      </w:r>
      <w:proofErr w:type="spellStart"/>
      <w:r w:rsidRPr="00763245">
        <w:rPr>
          <w:rFonts w:ascii="Times New Roman" w:eastAsia="Times New Roman" w:hAnsi="Times New Roman" w:cs="Times New Roman"/>
          <w:color w:val="000000"/>
        </w:rPr>
        <w:t>infaunal</w:t>
      </w:r>
      <w:proofErr w:type="spellEnd"/>
      <w:r w:rsidRPr="00763245">
        <w:rPr>
          <w:rFonts w:ascii="Times New Roman" w:eastAsia="Times New Roman" w:hAnsi="Times New Roman" w:cs="Times New Roman"/>
          <w:color w:val="000000"/>
        </w:rPr>
        <w:t xml:space="preserve"> macro-invertebrate community within a </w:t>
      </w:r>
      <w:proofErr w:type="spellStart"/>
      <w:r w:rsidRPr="00763245">
        <w:rPr>
          <w:rFonts w:ascii="Times New Roman" w:eastAsia="Times New Roman" w:hAnsi="Times New Roman" w:cs="Times New Roman"/>
          <w:i/>
          <w:iCs/>
          <w:color w:val="000000"/>
        </w:rPr>
        <w:t>Zostera</w:t>
      </w:r>
      <w:proofErr w:type="spellEnd"/>
      <w:r w:rsidRPr="00763245">
        <w:rPr>
          <w:rFonts w:ascii="Times New Roman" w:eastAsia="Times New Roman" w:hAnsi="Times New Roman" w:cs="Times New Roman"/>
          <w:i/>
          <w:iCs/>
          <w:color w:val="000000"/>
        </w:rPr>
        <w:t xml:space="preserve"> marina </w:t>
      </w:r>
      <w:r w:rsidRPr="00763245">
        <w:rPr>
          <w:rFonts w:ascii="Times New Roman" w:eastAsia="Times New Roman" w:hAnsi="Times New Roman" w:cs="Times New Roman"/>
          <w:color w:val="000000"/>
        </w:rPr>
        <w:t xml:space="preserve">seagrass bed. Estuarine, Coastal and Shelf Science </w:t>
      </w:r>
      <w:r w:rsidRPr="00763245">
        <w:rPr>
          <w:rFonts w:ascii="Times New Roman" w:eastAsia="Times New Roman" w:hAnsi="Times New Roman" w:cs="Times New Roman"/>
          <w:b/>
          <w:bCs/>
          <w:color w:val="000000"/>
        </w:rPr>
        <w:t>47</w:t>
      </w:r>
      <w:r w:rsidRPr="00763245">
        <w:rPr>
          <w:rFonts w:ascii="Times New Roman" w:eastAsia="Times New Roman" w:hAnsi="Times New Roman" w:cs="Times New Roman"/>
          <w:color w:val="000000"/>
        </w:rPr>
        <w:t>: 351-357.</w:t>
      </w:r>
    </w:p>
    <w:p w14:paraId="637E67DD" w14:textId="0BF8E14A" w:rsidR="002110C5" w:rsidRPr="006A2F2B" w:rsidRDefault="002110C5" w:rsidP="00763245">
      <w:pPr>
        <w:spacing w:line="360" w:lineRule="auto"/>
        <w:ind w:left="540" w:hanging="54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Visser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E. P., P. S. McDonald, and D. A. Armstrong.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2004. The impact of yellow shore crabs,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Hemigrapsus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oregonensis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on early benthic phase Dungeness crabs, </w:t>
      </w:r>
      <w:r>
        <w:rPr>
          <w:rFonts w:ascii="Times New Roman" w:eastAsia="Times New Roman" w:hAnsi="Times New Roman" w:cs="Times New Roman"/>
          <w:i/>
          <w:color w:val="000000"/>
        </w:rPr>
        <w:t>Cancer magister</w:t>
      </w:r>
      <w:r>
        <w:rPr>
          <w:rFonts w:ascii="Times New Roman" w:eastAsia="Times New Roman" w:hAnsi="Times New Roman" w:cs="Times New Roman"/>
          <w:color w:val="000000"/>
        </w:rPr>
        <w:t xml:space="preserve">, in intertidal oyster shell mitigation habitat. </w:t>
      </w:r>
      <w:proofErr w:type="gramStart"/>
      <w:r w:rsidR="006A2F2B">
        <w:rPr>
          <w:rFonts w:ascii="Times New Roman" w:eastAsia="Times New Roman" w:hAnsi="Times New Roman" w:cs="Times New Roman"/>
          <w:color w:val="000000"/>
        </w:rPr>
        <w:t xml:space="preserve">Estuaries </w:t>
      </w:r>
      <w:r w:rsidR="006A2F2B">
        <w:rPr>
          <w:rFonts w:ascii="Times New Roman" w:eastAsia="Times New Roman" w:hAnsi="Times New Roman" w:cs="Times New Roman"/>
          <w:b/>
          <w:color w:val="000000"/>
        </w:rPr>
        <w:t>27</w:t>
      </w:r>
      <w:r w:rsidR="006A2F2B">
        <w:rPr>
          <w:rFonts w:ascii="Times New Roman" w:eastAsia="Times New Roman" w:hAnsi="Times New Roman" w:cs="Times New Roman"/>
          <w:color w:val="000000"/>
        </w:rPr>
        <w:t>: 699-715.</w:t>
      </w:r>
      <w:proofErr w:type="gramEnd"/>
    </w:p>
    <w:p w14:paraId="0A3CAFC7" w14:textId="0628DEE3" w:rsidR="005829E0" w:rsidRDefault="005829E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05FB1AEF" w14:textId="2C3B17D0" w:rsidR="00C07AC3" w:rsidRDefault="00C07AC3" w:rsidP="00763245">
      <w:pPr>
        <w:spacing w:line="360" w:lineRule="auto"/>
        <w:ind w:left="540" w:hanging="540"/>
      </w:pPr>
      <w:r>
        <w:rPr>
          <w:noProof/>
        </w:rPr>
        <w:lastRenderedPageBreak/>
        <w:drawing>
          <wp:inline distT="0" distB="0" distL="0" distR="0" wp14:anchorId="720D4ABF" wp14:editId="2A9A8D3B">
            <wp:extent cx="536702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67C5D1" w14:textId="040D1A56" w:rsidR="00C07AC3" w:rsidRDefault="00C07AC3" w:rsidP="00763245">
      <w:pPr>
        <w:spacing w:line="360" w:lineRule="auto"/>
        <w:ind w:left="540" w:hanging="540"/>
        <w:rPr>
          <w:rFonts w:ascii="Times New Roman" w:hAnsi="Times New Roman" w:cs="Times New Roman"/>
        </w:rPr>
      </w:pPr>
      <w:r w:rsidRPr="00C07AC3">
        <w:rPr>
          <w:rFonts w:ascii="Times New Roman" w:hAnsi="Times New Roman" w:cs="Times New Roman"/>
        </w:rPr>
        <w:t xml:space="preserve">Fig. 1. </w:t>
      </w:r>
      <w:r>
        <w:rPr>
          <w:rFonts w:ascii="Times New Roman" w:hAnsi="Times New Roman" w:cs="Times New Roman"/>
        </w:rPr>
        <w:t xml:space="preserve">Size-frequency distribution of </w:t>
      </w:r>
      <w:proofErr w:type="spellStart"/>
      <w:r>
        <w:rPr>
          <w:rFonts w:ascii="Times New Roman" w:hAnsi="Times New Roman" w:cs="Times New Roman"/>
          <w:i/>
        </w:rPr>
        <w:t>Metacarcinus</w:t>
      </w:r>
      <w:proofErr w:type="spellEnd"/>
      <w:r>
        <w:rPr>
          <w:rFonts w:ascii="Times New Roman" w:hAnsi="Times New Roman" w:cs="Times New Roman"/>
          <w:i/>
        </w:rPr>
        <w:t xml:space="preserve"> magister </w:t>
      </w:r>
      <w:r w:rsidR="00DB1727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found in two seagrass habitats (</w:t>
      </w:r>
      <w:proofErr w:type="spellStart"/>
      <w:r>
        <w:rPr>
          <w:rFonts w:ascii="Times New Roman" w:hAnsi="Times New Roman" w:cs="Times New Roman"/>
          <w:i/>
        </w:rPr>
        <w:t>Zostera</w:t>
      </w:r>
      <w:proofErr w:type="spellEnd"/>
      <w:r>
        <w:rPr>
          <w:rFonts w:ascii="Times New Roman" w:hAnsi="Times New Roman" w:cs="Times New Roman"/>
          <w:i/>
        </w:rPr>
        <w:t xml:space="preserve"> marina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  <w:i/>
        </w:rPr>
        <w:t>Zostera</w:t>
      </w:r>
      <w:proofErr w:type="spellEnd"/>
      <w:r>
        <w:rPr>
          <w:rFonts w:ascii="Times New Roman" w:hAnsi="Times New Roman" w:cs="Times New Roman"/>
          <w:i/>
        </w:rPr>
        <w:t xml:space="preserve"> japonica</w:t>
      </w:r>
      <w:r>
        <w:rPr>
          <w:rFonts w:ascii="Times New Roman" w:hAnsi="Times New Roman" w:cs="Times New Roman"/>
        </w:rPr>
        <w:t>) and mud habitat.</w:t>
      </w:r>
    </w:p>
    <w:p w14:paraId="67530C59" w14:textId="5900294D" w:rsidR="005829E0" w:rsidRDefault="0058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0D94C9" w14:textId="15C3D78D" w:rsidR="006C67BC" w:rsidRDefault="00FA1AD8" w:rsidP="00763245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530F4A6" wp14:editId="2A3DDBC3">
            <wp:extent cx="5252720" cy="3200400"/>
            <wp:effectExtent l="0" t="0" r="508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B46AEB" w14:textId="18126455" w:rsidR="00FA1AD8" w:rsidRDefault="00FA1AD8" w:rsidP="00763245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2. Average abundance of </w:t>
      </w:r>
      <w:proofErr w:type="spellStart"/>
      <w:r>
        <w:rPr>
          <w:rFonts w:ascii="Times New Roman" w:hAnsi="Times New Roman" w:cs="Times New Roman"/>
          <w:i/>
        </w:rPr>
        <w:t>Metacarcinus</w:t>
      </w:r>
      <w:proofErr w:type="spellEnd"/>
      <w:r>
        <w:rPr>
          <w:rFonts w:ascii="Times New Roman" w:hAnsi="Times New Roman" w:cs="Times New Roman"/>
          <w:i/>
        </w:rPr>
        <w:t xml:space="preserve"> magister</w:t>
      </w:r>
      <w:r>
        <w:rPr>
          <w:rFonts w:ascii="Times New Roman" w:hAnsi="Times New Roman" w:cs="Times New Roman"/>
        </w:rPr>
        <w:t xml:space="preserve"> we found in samples from </w:t>
      </w:r>
      <w:r w:rsidR="00B46958">
        <w:rPr>
          <w:rFonts w:ascii="Times New Roman" w:hAnsi="Times New Roman" w:cs="Times New Roman"/>
        </w:rPr>
        <w:t xml:space="preserve">one mud and </w:t>
      </w:r>
      <w:r>
        <w:rPr>
          <w:rFonts w:ascii="Times New Roman" w:hAnsi="Times New Roman" w:cs="Times New Roman"/>
        </w:rPr>
        <w:t>two seagrass habitats (</w:t>
      </w:r>
      <w:proofErr w:type="spellStart"/>
      <w:r>
        <w:rPr>
          <w:rFonts w:ascii="Times New Roman" w:hAnsi="Times New Roman" w:cs="Times New Roman"/>
          <w:i/>
        </w:rPr>
        <w:t>Zostera</w:t>
      </w:r>
      <w:proofErr w:type="spellEnd"/>
      <w:r>
        <w:rPr>
          <w:rFonts w:ascii="Times New Roman" w:hAnsi="Times New Roman" w:cs="Times New Roman"/>
          <w:i/>
        </w:rPr>
        <w:t xml:space="preserve"> marina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  <w:i/>
        </w:rPr>
        <w:t>Zostera</w:t>
      </w:r>
      <w:proofErr w:type="spellEnd"/>
      <w:r>
        <w:rPr>
          <w:rFonts w:ascii="Times New Roman" w:hAnsi="Times New Roman" w:cs="Times New Roman"/>
          <w:i/>
        </w:rPr>
        <w:t xml:space="preserve"> japonica</w:t>
      </w:r>
      <w:r>
        <w:rPr>
          <w:rFonts w:ascii="Times New Roman" w:hAnsi="Times New Roman" w:cs="Times New Roman"/>
        </w:rPr>
        <w:t>). Error bars represent one standard deviation.</w:t>
      </w:r>
    </w:p>
    <w:p w14:paraId="60212FD0" w14:textId="22248608" w:rsidR="005829E0" w:rsidRDefault="0058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341A1F" w14:textId="362B36FC" w:rsidR="00DB1727" w:rsidRDefault="00CA1EF1" w:rsidP="00763245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32E92FFF" wp14:editId="0C32E099">
            <wp:extent cx="5252720" cy="3501813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48" cy="35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6E9E1" w14:textId="3EE44409" w:rsidR="00CA1EF1" w:rsidRDefault="00CA1EF1" w:rsidP="00763245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3. </w:t>
      </w:r>
      <w:r w:rsidR="00293D2B">
        <w:rPr>
          <w:rFonts w:ascii="Times New Roman" w:hAnsi="Times New Roman" w:cs="Times New Roman"/>
        </w:rPr>
        <w:t>Shoot density (number of shoots/</w:t>
      </w:r>
      <w:r w:rsidR="00293D2B" w:rsidRPr="00293D2B">
        <w:rPr>
          <w:rFonts w:ascii="Times New Roman" w:hAnsi="Times New Roman" w:cs="Times New Roman"/>
        </w:rPr>
        <w:t>m</w:t>
      </w:r>
      <w:r w:rsidR="00293D2B">
        <w:rPr>
          <w:rFonts w:ascii="Times New Roman" w:hAnsi="Times New Roman" w:cs="Times New Roman"/>
          <w:vertAlign w:val="superscript"/>
        </w:rPr>
        <w:t>2</w:t>
      </w:r>
      <w:r w:rsidR="00293D2B">
        <w:rPr>
          <w:rFonts w:ascii="Times New Roman" w:hAnsi="Times New Roman" w:cs="Times New Roman"/>
        </w:rPr>
        <w:t>)</w:t>
      </w:r>
      <w:r w:rsidR="00293D2B" w:rsidRPr="00293D2B">
        <w:rPr>
          <w:rFonts w:ascii="Times New Roman" w:hAnsi="Times New Roman" w:cs="Times New Roman"/>
        </w:rPr>
        <w:t xml:space="preserve"> </w:t>
      </w:r>
      <w:r w:rsidR="00293D2B">
        <w:rPr>
          <w:rFonts w:ascii="Times New Roman" w:hAnsi="Times New Roman" w:cs="Times New Roman"/>
        </w:rPr>
        <w:t>shown with the corresponding a</w:t>
      </w:r>
      <w:r w:rsidR="000F24D3" w:rsidRPr="00293D2B">
        <w:rPr>
          <w:rFonts w:ascii="Times New Roman" w:hAnsi="Times New Roman" w:cs="Times New Roman"/>
        </w:rPr>
        <w:t>bundance</w:t>
      </w:r>
      <w:r w:rsidR="000F24D3">
        <w:rPr>
          <w:rFonts w:ascii="Times New Roman" w:hAnsi="Times New Roman" w:cs="Times New Roman"/>
        </w:rPr>
        <w:t xml:space="preserve"> of </w:t>
      </w:r>
      <w:proofErr w:type="spellStart"/>
      <w:r w:rsidR="000F24D3">
        <w:rPr>
          <w:rFonts w:ascii="Times New Roman" w:hAnsi="Times New Roman" w:cs="Times New Roman"/>
          <w:i/>
        </w:rPr>
        <w:t>Metacarcinus</w:t>
      </w:r>
      <w:proofErr w:type="spellEnd"/>
      <w:r w:rsidR="000F24D3">
        <w:rPr>
          <w:rFonts w:ascii="Times New Roman" w:hAnsi="Times New Roman" w:cs="Times New Roman"/>
          <w:i/>
        </w:rPr>
        <w:t xml:space="preserve"> magister</w:t>
      </w:r>
      <w:r w:rsidR="000F24D3">
        <w:rPr>
          <w:rFonts w:ascii="Times New Roman" w:hAnsi="Times New Roman" w:cs="Times New Roman"/>
        </w:rPr>
        <w:t xml:space="preserve"> </w:t>
      </w:r>
      <w:r w:rsidR="00293D2B">
        <w:rPr>
          <w:rFonts w:ascii="Times New Roman" w:hAnsi="Times New Roman" w:cs="Times New Roman"/>
        </w:rPr>
        <w:t>found in various areas</w:t>
      </w:r>
      <w:r w:rsidR="000F24D3">
        <w:rPr>
          <w:rFonts w:ascii="Times New Roman" w:hAnsi="Times New Roman" w:cs="Times New Roman"/>
        </w:rPr>
        <w:t xml:space="preserve"> of </w:t>
      </w:r>
      <w:r w:rsidR="00293D2B">
        <w:rPr>
          <w:rFonts w:ascii="Times New Roman" w:hAnsi="Times New Roman" w:cs="Times New Roman"/>
        </w:rPr>
        <w:t xml:space="preserve">the </w:t>
      </w:r>
      <w:r w:rsidR="000F24D3">
        <w:rPr>
          <w:rFonts w:ascii="Times New Roman" w:hAnsi="Times New Roman" w:cs="Times New Roman"/>
        </w:rPr>
        <w:t>seagrass</w:t>
      </w:r>
      <w:r w:rsidR="00293D2B">
        <w:rPr>
          <w:rFonts w:ascii="Times New Roman" w:hAnsi="Times New Roman" w:cs="Times New Roman"/>
        </w:rPr>
        <w:t>es</w:t>
      </w:r>
      <w:r w:rsidR="000F24D3">
        <w:rPr>
          <w:rFonts w:ascii="Times New Roman" w:hAnsi="Times New Roman" w:cs="Times New Roman"/>
        </w:rPr>
        <w:t xml:space="preserve"> </w:t>
      </w:r>
      <w:proofErr w:type="spellStart"/>
      <w:r w:rsidR="000F24D3">
        <w:rPr>
          <w:rFonts w:ascii="Times New Roman" w:hAnsi="Times New Roman" w:cs="Times New Roman"/>
          <w:i/>
        </w:rPr>
        <w:t>Zostera</w:t>
      </w:r>
      <w:proofErr w:type="spellEnd"/>
      <w:r w:rsidR="000F24D3">
        <w:rPr>
          <w:rFonts w:ascii="Times New Roman" w:hAnsi="Times New Roman" w:cs="Times New Roman"/>
          <w:i/>
        </w:rPr>
        <w:t xml:space="preserve"> marina </w:t>
      </w:r>
      <w:r w:rsidR="000F24D3">
        <w:rPr>
          <w:rFonts w:ascii="Times New Roman" w:hAnsi="Times New Roman" w:cs="Times New Roman"/>
        </w:rPr>
        <w:t xml:space="preserve">and </w:t>
      </w:r>
      <w:proofErr w:type="spellStart"/>
      <w:r w:rsidR="000F24D3">
        <w:rPr>
          <w:rFonts w:ascii="Times New Roman" w:hAnsi="Times New Roman" w:cs="Times New Roman"/>
          <w:i/>
        </w:rPr>
        <w:t>Zostera</w:t>
      </w:r>
      <w:proofErr w:type="spellEnd"/>
      <w:r w:rsidR="000F24D3">
        <w:rPr>
          <w:rFonts w:ascii="Times New Roman" w:hAnsi="Times New Roman" w:cs="Times New Roman"/>
          <w:i/>
        </w:rPr>
        <w:t xml:space="preserve"> japonica</w:t>
      </w:r>
      <w:r w:rsidR="000F24D3">
        <w:rPr>
          <w:rFonts w:ascii="Times New Roman" w:hAnsi="Times New Roman" w:cs="Times New Roman"/>
        </w:rPr>
        <w:t xml:space="preserve">. </w:t>
      </w:r>
      <w:r w:rsidR="0037092D">
        <w:rPr>
          <w:rFonts w:ascii="Times New Roman" w:hAnsi="Times New Roman" w:cs="Times New Roman"/>
        </w:rPr>
        <w:t xml:space="preserve">Linear regression line is shown. </w:t>
      </w:r>
      <w:r w:rsidR="0037092D">
        <w:rPr>
          <w:rFonts w:ascii="Times" w:hAnsi="Times"/>
        </w:rPr>
        <w:t>Data were natural log transformed for normality before analysis</w:t>
      </w:r>
      <w:proofErr w:type="gramStart"/>
      <w:r w:rsidR="0037092D">
        <w:rPr>
          <w:rFonts w:ascii="Times" w:hAnsi="Times"/>
        </w:rPr>
        <w:t>;</w:t>
      </w:r>
      <w:proofErr w:type="gramEnd"/>
      <w:r w:rsidR="0037092D">
        <w:rPr>
          <w:rFonts w:ascii="Times" w:hAnsi="Times"/>
        </w:rPr>
        <w:t xml:space="preserve"> p=0.942, R</w:t>
      </w:r>
      <w:r w:rsidR="0037092D">
        <w:rPr>
          <w:rFonts w:ascii="Times" w:hAnsi="Times"/>
          <w:vertAlign w:val="superscript"/>
        </w:rPr>
        <w:t>2</w:t>
      </w:r>
      <w:r w:rsidR="0037092D">
        <w:rPr>
          <w:rFonts w:ascii="Times" w:hAnsi="Times"/>
        </w:rPr>
        <w:t>=0.001.</w:t>
      </w:r>
    </w:p>
    <w:p w14:paraId="783DE20D" w14:textId="77777777" w:rsidR="005829E0" w:rsidRDefault="0058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862D44" w14:textId="0341393F" w:rsidR="00076D0D" w:rsidRDefault="001763A1" w:rsidP="00763245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079EB9E" wp14:editId="06E3D22F">
            <wp:extent cx="5252720" cy="3501813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99" cy="350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329A3" w14:textId="39B5649C" w:rsidR="001763A1" w:rsidRPr="00293D2B" w:rsidRDefault="001763A1" w:rsidP="00763245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4. Abundance of </w:t>
      </w:r>
      <w:proofErr w:type="spellStart"/>
      <w:r w:rsidR="00293D2B">
        <w:rPr>
          <w:rFonts w:ascii="Times New Roman" w:hAnsi="Times New Roman" w:cs="Times New Roman"/>
          <w:i/>
        </w:rPr>
        <w:t>Metacarcinus</w:t>
      </w:r>
      <w:proofErr w:type="spellEnd"/>
      <w:r w:rsidR="00293D2B">
        <w:rPr>
          <w:rFonts w:ascii="Times New Roman" w:hAnsi="Times New Roman" w:cs="Times New Roman"/>
          <w:i/>
        </w:rPr>
        <w:t xml:space="preserve"> magister </w:t>
      </w:r>
      <w:r w:rsidR="00293D2B">
        <w:rPr>
          <w:rFonts w:ascii="Times New Roman" w:hAnsi="Times New Roman" w:cs="Times New Roman"/>
        </w:rPr>
        <w:t xml:space="preserve">found within areas of the seagrasses </w:t>
      </w:r>
      <w:proofErr w:type="spellStart"/>
      <w:r w:rsidR="00293D2B">
        <w:rPr>
          <w:rFonts w:ascii="Times New Roman" w:hAnsi="Times New Roman" w:cs="Times New Roman"/>
          <w:i/>
        </w:rPr>
        <w:t>Zostera</w:t>
      </w:r>
      <w:proofErr w:type="spellEnd"/>
      <w:r w:rsidR="00293D2B">
        <w:rPr>
          <w:rFonts w:ascii="Times New Roman" w:hAnsi="Times New Roman" w:cs="Times New Roman"/>
          <w:i/>
        </w:rPr>
        <w:t xml:space="preserve"> marina </w:t>
      </w:r>
      <w:r w:rsidR="00293D2B">
        <w:rPr>
          <w:rFonts w:ascii="Times New Roman" w:hAnsi="Times New Roman" w:cs="Times New Roman"/>
        </w:rPr>
        <w:t xml:space="preserve">and </w:t>
      </w:r>
      <w:proofErr w:type="spellStart"/>
      <w:r w:rsidR="00293D2B">
        <w:rPr>
          <w:rFonts w:ascii="Times New Roman" w:hAnsi="Times New Roman" w:cs="Times New Roman"/>
          <w:i/>
        </w:rPr>
        <w:t>Zostera</w:t>
      </w:r>
      <w:proofErr w:type="spellEnd"/>
      <w:r w:rsidR="00293D2B">
        <w:rPr>
          <w:rFonts w:ascii="Times New Roman" w:hAnsi="Times New Roman" w:cs="Times New Roman"/>
          <w:i/>
        </w:rPr>
        <w:t xml:space="preserve"> japonica</w:t>
      </w:r>
      <w:r w:rsidR="00293D2B">
        <w:rPr>
          <w:rFonts w:ascii="Times New Roman" w:hAnsi="Times New Roman" w:cs="Times New Roman"/>
        </w:rPr>
        <w:t xml:space="preserve"> </w:t>
      </w:r>
      <w:r w:rsidR="00320DBA">
        <w:rPr>
          <w:rFonts w:ascii="Times New Roman" w:hAnsi="Times New Roman" w:cs="Times New Roman"/>
        </w:rPr>
        <w:t>with varying biomasses of</w:t>
      </w:r>
      <w:r w:rsidR="00293D2B">
        <w:rPr>
          <w:rFonts w:ascii="Times New Roman" w:hAnsi="Times New Roman" w:cs="Times New Roman"/>
        </w:rPr>
        <w:t xml:space="preserve"> seagrass </w:t>
      </w:r>
      <w:r w:rsidR="00320DBA">
        <w:rPr>
          <w:rFonts w:ascii="Times New Roman" w:hAnsi="Times New Roman" w:cs="Times New Roman"/>
        </w:rPr>
        <w:t>measured wet</w:t>
      </w:r>
      <w:r w:rsidR="00293D2B">
        <w:rPr>
          <w:rFonts w:ascii="Times New Roman" w:hAnsi="Times New Roman" w:cs="Times New Roman"/>
        </w:rPr>
        <w:t>. Linear regression line is shown.</w:t>
      </w:r>
      <w:r w:rsidR="004305F0">
        <w:rPr>
          <w:rFonts w:ascii="Times New Roman" w:hAnsi="Times New Roman" w:cs="Times New Roman"/>
        </w:rPr>
        <w:t xml:space="preserve"> </w:t>
      </w:r>
      <w:r w:rsidR="004305F0">
        <w:rPr>
          <w:rFonts w:ascii="Times" w:hAnsi="Times"/>
        </w:rPr>
        <w:t>Data were natural log transformed for normality before analysis</w:t>
      </w:r>
      <w:proofErr w:type="gramStart"/>
      <w:r w:rsidR="004305F0">
        <w:rPr>
          <w:rFonts w:ascii="Times" w:hAnsi="Times"/>
        </w:rPr>
        <w:t>;</w:t>
      </w:r>
      <w:proofErr w:type="gramEnd"/>
      <w:r w:rsidR="004305F0">
        <w:rPr>
          <w:rFonts w:ascii="Times" w:hAnsi="Times"/>
        </w:rPr>
        <w:t xml:space="preserve"> p=0.001, R</w:t>
      </w:r>
      <w:r w:rsidR="004305F0">
        <w:rPr>
          <w:rFonts w:ascii="Times" w:hAnsi="Times"/>
          <w:vertAlign w:val="superscript"/>
        </w:rPr>
        <w:t>2</w:t>
      </w:r>
      <w:r w:rsidR="004305F0">
        <w:rPr>
          <w:rFonts w:ascii="Times" w:hAnsi="Times"/>
        </w:rPr>
        <w:t>=0.446.</w:t>
      </w:r>
    </w:p>
    <w:sectPr w:rsidR="001763A1" w:rsidRPr="00293D2B" w:rsidSect="005829E0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954DC" w14:textId="77777777" w:rsidR="00204F04" w:rsidRDefault="00204F04" w:rsidP="005829E0">
      <w:r>
        <w:separator/>
      </w:r>
    </w:p>
  </w:endnote>
  <w:endnote w:type="continuationSeparator" w:id="0">
    <w:p w14:paraId="3C08D2EF" w14:textId="77777777" w:rsidR="00204F04" w:rsidRDefault="00204F04" w:rsidP="005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9EA8" w14:textId="77777777" w:rsidR="00204F04" w:rsidRDefault="00204F04" w:rsidP="005829E0">
      <w:r>
        <w:separator/>
      </w:r>
    </w:p>
  </w:footnote>
  <w:footnote w:type="continuationSeparator" w:id="0">
    <w:p w14:paraId="140C1B50" w14:textId="77777777" w:rsidR="00204F04" w:rsidRDefault="00204F04" w:rsidP="00582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FDDB" w14:textId="77777777" w:rsidR="00204F04" w:rsidRDefault="00204F04" w:rsidP="00FF05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BD116" w14:textId="77777777" w:rsidR="00204F04" w:rsidRDefault="00204F04" w:rsidP="005829E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5FFE" w14:textId="77777777" w:rsidR="00204F04" w:rsidRDefault="00204F04" w:rsidP="00FF05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4D6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CAC5BA" w14:textId="198D3392" w:rsidR="00204F04" w:rsidRDefault="00204F04" w:rsidP="005829E0">
    <w:pPr>
      <w:pStyle w:val="Header"/>
      <w:ind w:right="360"/>
      <w:jc w:val="right"/>
    </w:pPr>
    <w:r>
      <w:t>Heidmann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45"/>
    <w:rsid w:val="00023822"/>
    <w:rsid w:val="000303CC"/>
    <w:rsid w:val="00037B2F"/>
    <w:rsid w:val="00040540"/>
    <w:rsid w:val="0005030D"/>
    <w:rsid w:val="0005498B"/>
    <w:rsid w:val="00063BA3"/>
    <w:rsid w:val="00066441"/>
    <w:rsid w:val="00076D0D"/>
    <w:rsid w:val="00080BBA"/>
    <w:rsid w:val="000823BF"/>
    <w:rsid w:val="000E070C"/>
    <w:rsid w:val="000E4152"/>
    <w:rsid w:val="000E5BE5"/>
    <w:rsid w:val="000F1FFB"/>
    <w:rsid w:val="000F24D3"/>
    <w:rsid w:val="000F3FAD"/>
    <w:rsid w:val="0012629E"/>
    <w:rsid w:val="00134716"/>
    <w:rsid w:val="00135818"/>
    <w:rsid w:val="00161678"/>
    <w:rsid w:val="001710A8"/>
    <w:rsid w:val="001763A1"/>
    <w:rsid w:val="00195B8A"/>
    <w:rsid w:val="001A210C"/>
    <w:rsid w:val="001B0215"/>
    <w:rsid w:val="001B62D5"/>
    <w:rsid w:val="001D19D3"/>
    <w:rsid w:val="001D45B9"/>
    <w:rsid w:val="001D54A5"/>
    <w:rsid w:val="001F179E"/>
    <w:rsid w:val="001F491A"/>
    <w:rsid w:val="001F518E"/>
    <w:rsid w:val="00204F04"/>
    <w:rsid w:val="002110C5"/>
    <w:rsid w:val="00222E58"/>
    <w:rsid w:val="0022321D"/>
    <w:rsid w:val="00237643"/>
    <w:rsid w:val="0024700F"/>
    <w:rsid w:val="00255FA7"/>
    <w:rsid w:val="00256FF0"/>
    <w:rsid w:val="002600FF"/>
    <w:rsid w:val="00275D8A"/>
    <w:rsid w:val="002831A1"/>
    <w:rsid w:val="00290470"/>
    <w:rsid w:val="0029223F"/>
    <w:rsid w:val="00293D2B"/>
    <w:rsid w:val="002B0782"/>
    <w:rsid w:val="002E4122"/>
    <w:rsid w:val="00320DBA"/>
    <w:rsid w:val="0032522C"/>
    <w:rsid w:val="00332153"/>
    <w:rsid w:val="00340943"/>
    <w:rsid w:val="0034639C"/>
    <w:rsid w:val="00363A8A"/>
    <w:rsid w:val="00366737"/>
    <w:rsid w:val="0037092D"/>
    <w:rsid w:val="003840C6"/>
    <w:rsid w:val="003A68CA"/>
    <w:rsid w:val="003B2D20"/>
    <w:rsid w:val="003C7D30"/>
    <w:rsid w:val="003D21C4"/>
    <w:rsid w:val="003D5A58"/>
    <w:rsid w:val="003E6F17"/>
    <w:rsid w:val="00404BFA"/>
    <w:rsid w:val="00405E61"/>
    <w:rsid w:val="00415926"/>
    <w:rsid w:val="00415D1A"/>
    <w:rsid w:val="004305F0"/>
    <w:rsid w:val="0043287C"/>
    <w:rsid w:val="0043625E"/>
    <w:rsid w:val="0044430F"/>
    <w:rsid w:val="00454F87"/>
    <w:rsid w:val="004744A7"/>
    <w:rsid w:val="004772CD"/>
    <w:rsid w:val="00492EF6"/>
    <w:rsid w:val="00497533"/>
    <w:rsid w:val="004A5BB6"/>
    <w:rsid w:val="004B2AB5"/>
    <w:rsid w:val="004B6676"/>
    <w:rsid w:val="004C3DCB"/>
    <w:rsid w:val="004C4532"/>
    <w:rsid w:val="004D19D7"/>
    <w:rsid w:val="004D7F56"/>
    <w:rsid w:val="004F0105"/>
    <w:rsid w:val="0050542D"/>
    <w:rsid w:val="0051411D"/>
    <w:rsid w:val="00514569"/>
    <w:rsid w:val="00547AC8"/>
    <w:rsid w:val="00555D90"/>
    <w:rsid w:val="00556A28"/>
    <w:rsid w:val="005629B1"/>
    <w:rsid w:val="00572F9B"/>
    <w:rsid w:val="005829E0"/>
    <w:rsid w:val="005B52A0"/>
    <w:rsid w:val="005C7952"/>
    <w:rsid w:val="005E25DB"/>
    <w:rsid w:val="005E58F4"/>
    <w:rsid w:val="005F2CFC"/>
    <w:rsid w:val="00603C37"/>
    <w:rsid w:val="00606849"/>
    <w:rsid w:val="00610AC5"/>
    <w:rsid w:val="006207F0"/>
    <w:rsid w:val="00621088"/>
    <w:rsid w:val="006553F8"/>
    <w:rsid w:val="00661BE0"/>
    <w:rsid w:val="006633CF"/>
    <w:rsid w:val="006720B0"/>
    <w:rsid w:val="006868E0"/>
    <w:rsid w:val="00692328"/>
    <w:rsid w:val="006A2F2B"/>
    <w:rsid w:val="006B3A1F"/>
    <w:rsid w:val="006B4B16"/>
    <w:rsid w:val="006C5CF5"/>
    <w:rsid w:val="006C5EE9"/>
    <w:rsid w:val="006C67BC"/>
    <w:rsid w:val="006D61D3"/>
    <w:rsid w:val="006F6B56"/>
    <w:rsid w:val="006F7417"/>
    <w:rsid w:val="00740D27"/>
    <w:rsid w:val="007476E8"/>
    <w:rsid w:val="00763245"/>
    <w:rsid w:val="0076403B"/>
    <w:rsid w:val="00777004"/>
    <w:rsid w:val="007817FE"/>
    <w:rsid w:val="00782DA0"/>
    <w:rsid w:val="00797AFB"/>
    <w:rsid w:val="007A0A55"/>
    <w:rsid w:val="007A4FA8"/>
    <w:rsid w:val="007B785D"/>
    <w:rsid w:val="007C4440"/>
    <w:rsid w:val="007F1A40"/>
    <w:rsid w:val="00812180"/>
    <w:rsid w:val="00817795"/>
    <w:rsid w:val="00821132"/>
    <w:rsid w:val="00824EDF"/>
    <w:rsid w:val="0083797C"/>
    <w:rsid w:val="00840DF4"/>
    <w:rsid w:val="00844D4D"/>
    <w:rsid w:val="0085058D"/>
    <w:rsid w:val="00851924"/>
    <w:rsid w:val="00861F74"/>
    <w:rsid w:val="0087195D"/>
    <w:rsid w:val="00882DE8"/>
    <w:rsid w:val="00883DC0"/>
    <w:rsid w:val="008906AF"/>
    <w:rsid w:val="00893939"/>
    <w:rsid w:val="008950BE"/>
    <w:rsid w:val="008B050E"/>
    <w:rsid w:val="008B1F69"/>
    <w:rsid w:val="008B4EEE"/>
    <w:rsid w:val="008E254A"/>
    <w:rsid w:val="008E5DA7"/>
    <w:rsid w:val="008F5BC8"/>
    <w:rsid w:val="008F7D6A"/>
    <w:rsid w:val="00953F7A"/>
    <w:rsid w:val="00970DA2"/>
    <w:rsid w:val="00971D85"/>
    <w:rsid w:val="00994414"/>
    <w:rsid w:val="009A34D6"/>
    <w:rsid w:val="009B2606"/>
    <w:rsid w:val="009B30CF"/>
    <w:rsid w:val="009B3B44"/>
    <w:rsid w:val="009B77F4"/>
    <w:rsid w:val="009C0AF1"/>
    <w:rsid w:val="009C59D6"/>
    <w:rsid w:val="009D5505"/>
    <w:rsid w:val="009F33D9"/>
    <w:rsid w:val="009F721C"/>
    <w:rsid w:val="00A165C3"/>
    <w:rsid w:val="00A6109A"/>
    <w:rsid w:val="00A631D8"/>
    <w:rsid w:val="00A63E78"/>
    <w:rsid w:val="00A7266A"/>
    <w:rsid w:val="00AB0A01"/>
    <w:rsid w:val="00AC253B"/>
    <w:rsid w:val="00AD6FF2"/>
    <w:rsid w:val="00AE5219"/>
    <w:rsid w:val="00AE6C1A"/>
    <w:rsid w:val="00AF1BBE"/>
    <w:rsid w:val="00B21E41"/>
    <w:rsid w:val="00B22EBB"/>
    <w:rsid w:val="00B30190"/>
    <w:rsid w:val="00B30FAC"/>
    <w:rsid w:val="00B35717"/>
    <w:rsid w:val="00B35BBD"/>
    <w:rsid w:val="00B46958"/>
    <w:rsid w:val="00B478D1"/>
    <w:rsid w:val="00B50C24"/>
    <w:rsid w:val="00B714C2"/>
    <w:rsid w:val="00B97F32"/>
    <w:rsid w:val="00BD217E"/>
    <w:rsid w:val="00BE2A26"/>
    <w:rsid w:val="00C06FAB"/>
    <w:rsid w:val="00C07AC3"/>
    <w:rsid w:val="00C32207"/>
    <w:rsid w:val="00C32E8C"/>
    <w:rsid w:val="00C41A68"/>
    <w:rsid w:val="00C45EC4"/>
    <w:rsid w:val="00C477E6"/>
    <w:rsid w:val="00C65E8D"/>
    <w:rsid w:val="00C779AD"/>
    <w:rsid w:val="00CA1EF1"/>
    <w:rsid w:val="00CA2286"/>
    <w:rsid w:val="00CA58EB"/>
    <w:rsid w:val="00CF03E3"/>
    <w:rsid w:val="00CF074B"/>
    <w:rsid w:val="00CF3F21"/>
    <w:rsid w:val="00D15053"/>
    <w:rsid w:val="00D23244"/>
    <w:rsid w:val="00D31076"/>
    <w:rsid w:val="00D57916"/>
    <w:rsid w:val="00D62135"/>
    <w:rsid w:val="00D7354C"/>
    <w:rsid w:val="00D90824"/>
    <w:rsid w:val="00D956D9"/>
    <w:rsid w:val="00DA1EBC"/>
    <w:rsid w:val="00DA703A"/>
    <w:rsid w:val="00DB1727"/>
    <w:rsid w:val="00DB63CA"/>
    <w:rsid w:val="00DD03D1"/>
    <w:rsid w:val="00DD1FDB"/>
    <w:rsid w:val="00DE4AAB"/>
    <w:rsid w:val="00DE4BD9"/>
    <w:rsid w:val="00DF1BAA"/>
    <w:rsid w:val="00DF2071"/>
    <w:rsid w:val="00E00D4B"/>
    <w:rsid w:val="00E26800"/>
    <w:rsid w:val="00E37FA7"/>
    <w:rsid w:val="00E47D4E"/>
    <w:rsid w:val="00E54B14"/>
    <w:rsid w:val="00EB3AB7"/>
    <w:rsid w:val="00ED2168"/>
    <w:rsid w:val="00ED2E97"/>
    <w:rsid w:val="00EE424C"/>
    <w:rsid w:val="00EE6F15"/>
    <w:rsid w:val="00EE76BC"/>
    <w:rsid w:val="00EF407F"/>
    <w:rsid w:val="00F26A5A"/>
    <w:rsid w:val="00F27E9B"/>
    <w:rsid w:val="00F3372A"/>
    <w:rsid w:val="00F4588D"/>
    <w:rsid w:val="00F54F62"/>
    <w:rsid w:val="00F70C13"/>
    <w:rsid w:val="00F7398C"/>
    <w:rsid w:val="00F77486"/>
    <w:rsid w:val="00F87291"/>
    <w:rsid w:val="00F919BB"/>
    <w:rsid w:val="00FA1AD8"/>
    <w:rsid w:val="00FA6C31"/>
    <w:rsid w:val="00FB7DA0"/>
    <w:rsid w:val="00FE0D4A"/>
    <w:rsid w:val="00FF055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6B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2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9E0"/>
  </w:style>
  <w:style w:type="character" w:styleId="PageNumber">
    <w:name w:val="page number"/>
    <w:basedOn w:val="DefaultParagraphFont"/>
    <w:uiPriority w:val="99"/>
    <w:semiHidden/>
    <w:unhideWhenUsed/>
    <w:rsid w:val="005829E0"/>
  </w:style>
  <w:style w:type="paragraph" w:styleId="Footer">
    <w:name w:val="footer"/>
    <w:basedOn w:val="Normal"/>
    <w:link w:val="FooterChar"/>
    <w:uiPriority w:val="99"/>
    <w:unhideWhenUsed/>
    <w:rsid w:val="00582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9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2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9E0"/>
  </w:style>
  <w:style w:type="character" w:styleId="PageNumber">
    <w:name w:val="page number"/>
    <w:basedOn w:val="DefaultParagraphFont"/>
    <w:uiPriority w:val="99"/>
    <w:semiHidden/>
    <w:unhideWhenUsed/>
    <w:rsid w:val="005829E0"/>
  </w:style>
  <w:style w:type="paragraph" w:styleId="Footer">
    <w:name w:val="footer"/>
    <w:basedOn w:val="Normal"/>
    <w:link w:val="FooterChar"/>
    <w:uiPriority w:val="99"/>
    <w:unhideWhenUsed/>
    <w:rsid w:val="00582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chart" Target="charts/chart1.xml"/><Relationship Id="rId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10" Type="http://schemas.openxmlformats.org/officeDocument/2006/relationships/image" Target="media/image2.emf"/><Relationship Id="rId5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9" Type="http://schemas.openxmlformats.org/officeDocument/2006/relationships/image" Target="media/image1.emf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book:Users:Sarah:Documents:Oregon%20State:2013--%20Spring%20(HMSC):Project:Dungeness%20Settlement:size%20frequency%20grap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book:Users:Sarah:Documents:Oregon%20State:2013--%20Spring%20(HMSC):Project:Dungeness%20Settlement:Oyster%20bag%20crab%20data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612888696116"/>
          <c:y val="0.0562283737024221"/>
          <c:w val="0.640989506873081"/>
          <c:h val="0.736476582295725"/>
        </c:manualLayout>
      </c:layout>
      <c:barChart>
        <c:barDir val="col"/>
        <c:grouping val="clustered"/>
        <c:varyColors val="0"/>
        <c:ser>
          <c:idx val="0"/>
          <c:order val="0"/>
          <c:tx>
            <c:v>Z. marina</c:v>
          </c:tx>
          <c:spPr>
            <a:solidFill>
              <a:schemeClr val="tx1"/>
            </a:solidFill>
          </c:spPr>
          <c:invertIfNegative val="0"/>
          <c:cat>
            <c:numRef>
              <c:f>'Macbook:Users:Sarah:Library:Mail Downloads:[Crab data.xlsx]Sheet1'!$E$3:$E$14</c:f>
              <c:numCache>
                <c:formatCode>General</c:formatCode>
                <c:ptCount val="12"/>
                <c:pt idx="0">
                  <c:v>4.0</c:v>
                </c:pt>
                <c:pt idx="1">
                  <c:v>5.0</c:v>
                </c:pt>
                <c:pt idx="2">
                  <c:v>6.0</c:v>
                </c:pt>
                <c:pt idx="3">
                  <c:v>7.0</c:v>
                </c:pt>
                <c:pt idx="4">
                  <c:v>8.0</c:v>
                </c:pt>
                <c:pt idx="5">
                  <c:v>9.0</c:v>
                </c:pt>
                <c:pt idx="6">
                  <c:v>10.0</c:v>
                </c:pt>
                <c:pt idx="7">
                  <c:v>11.0</c:v>
                </c:pt>
                <c:pt idx="8">
                  <c:v>12.0</c:v>
                </c:pt>
                <c:pt idx="9">
                  <c:v>13.0</c:v>
                </c:pt>
                <c:pt idx="10">
                  <c:v>14.0</c:v>
                </c:pt>
                <c:pt idx="11">
                  <c:v>15.0</c:v>
                </c:pt>
              </c:numCache>
            </c:numRef>
          </c:cat>
          <c:val>
            <c:numRef>
              <c:f>'Macbook:Users:Sarah:Library:Mail Downloads:[Crab data.xlsx]Sheet1'!$AE$3:$AE$14</c:f>
              <c:numCache>
                <c:formatCode>General</c:formatCode>
                <c:ptCount val="12"/>
                <c:pt idx="0">
                  <c:v>1.0</c:v>
                </c:pt>
                <c:pt idx="1">
                  <c:v>3.0</c:v>
                </c:pt>
                <c:pt idx="2">
                  <c:v>2.0</c:v>
                </c:pt>
                <c:pt idx="3">
                  <c:v>11.0</c:v>
                </c:pt>
                <c:pt idx="4">
                  <c:v>10.0</c:v>
                </c:pt>
                <c:pt idx="5">
                  <c:v>8.0</c:v>
                </c:pt>
                <c:pt idx="6">
                  <c:v>2.0</c:v>
                </c:pt>
                <c:pt idx="7">
                  <c:v>5.0</c:v>
                </c:pt>
                <c:pt idx="8">
                  <c:v>3.0</c:v>
                </c:pt>
                <c:pt idx="9">
                  <c:v>1.0</c:v>
                </c:pt>
                <c:pt idx="10">
                  <c:v>0.0</c:v>
                </c:pt>
                <c:pt idx="11">
                  <c:v>1.0</c:v>
                </c:pt>
              </c:numCache>
            </c:numRef>
          </c:val>
        </c:ser>
        <c:ser>
          <c:idx val="1"/>
          <c:order val="1"/>
          <c:tx>
            <c:strRef>
              <c:f>'Macbook:Users:Sarah:Library:Mail Downloads:[Crab data.xlsx]Sheet1'!$AF$2</c:f>
              <c:strCache>
                <c:ptCount val="1"/>
                <c:pt idx="0">
                  <c:v>Mud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'Macbook:Users:Sarah:Library:Mail Downloads:[Crab data.xlsx]Sheet1'!$E$3:$E$14</c:f>
              <c:numCache>
                <c:formatCode>General</c:formatCode>
                <c:ptCount val="12"/>
                <c:pt idx="0">
                  <c:v>4.0</c:v>
                </c:pt>
                <c:pt idx="1">
                  <c:v>5.0</c:v>
                </c:pt>
                <c:pt idx="2">
                  <c:v>6.0</c:v>
                </c:pt>
                <c:pt idx="3">
                  <c:v>7.0</c:v>
                </c:pt>
                <c:pt idx="4">
                  <c:v>8.0</c:v>
                </c:pt>
                <c:pt idx="5">
                  <c:v>9.0</c:v>
                </c:pt>
                <c:pt idx="6">
                  <c:v>10.0</c:v>
                </c:pt>
                <c:pt idx="7">
                  <c:v>11.0</c:v>
                </c:pt>
                <c:pt idx="8">
                  <c:v>12.0</c:v>
                </c:pt>
                <c:pt idx="9">
                  <c:v>13.0</c:v>
                </c:pt>
                <c:pt idx="10">
                  <c:v>14.0</c:v>
                </c:pt>
                <c:pt idx="11">
                  <c:v>15.0</c:v>
                </c:pt>
              </c:numCache>
            </c:numRef>
          </c:cat>
          <c:val>
            <c:numRef>
              <c:f>'Macbook:Users:Sarah:Library:Mail Downloads:[Crab data.xlsx]Sheet1'!$AF$3:$AF$14</c:f>
              <c:numCache>
                <c:formatCode>General</c:formatCode>
                <c:ptCount val="12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0.0</c:v>
                </c:pt>
                <c:pt idx="4">
                  <c:v>1.0</c:v>
                </c:pt>
                <c:pt idx="5">
                  <c:v>0.0</c:v>
                </c:pt>
                <c:pt idx="6">
                  <c:v>0.0</c:v>
                </c:pt>
                <c:pt idx="7">
                  <c:v>2.0</c:v>
                </c:pt>
              </c:numCache>
            </c:numRef>
          </c:val>
        </c:ser>
        <c:ser>
          <c:idx val="2"/>
          <c:order val="2"/>
          <c:tx>
            <c:v>Z. japonica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'Macbook:Users:Sarah:Library:Mail Downloads:[Crab data.xlsx]Sheet1'!$E$3:$E$14</c:f>
              <c:numCache>
                <c:formatCode>General</c:formatCode>
                <c:ptCount val="12"/>
                <c:pt idx="0">
                  <c:v>4.0</c:v>
                </c:pt>
                <c:pt idx="1">
                  <c:v>5.0</c:v>
                </c:pt>
                <c:pt idx="2">
                  <c:v>6.0</c:v>
                </c:pt>
                <c:pt idx="3">
                  <c:v>7.0</c:v>
                </c:pt>
                <c:pt idx="4">
                  <c:v>8.0</c:v>
                </c:pt>
                <c:pt idx="5">
                  <c:v>9.0</c:v>
                </c:pt>
                <c:pt idx="6">
                  <c:v>10.0</c:v>
                </c:pt>
                <c:pt idx="7">
                  <c:v>11.0</c:v>
                </c:pt>
                <c:pt idx="8">
                  <c:v>12.0</c:v>
                </c:pt>
                <c:pt idx="9">
                  <c:v>13.0</c:v>
                </c:pt>
                <c:pt idx="10">
                  <c:v>14.0</c:v>
                </c:pt>
                <c:pt idx="11">
                  <c:v>15.0</c:v>
                </c:pt>
              </c:numCache>
            </c:numRef>
          </c:cat>
          <c:val>
            <c:numRef>
              <c:f>'Macbook:Users:Sarah:Library:Mail Downloads:[Crab data.xlsx]Sheet1'!$AG$3:$AG$14</c:f>
              <c:numCache>
                <c:formatCode>General</c:formatCode>
                <c:ptCount val="12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4.0</c:v>
                </c:pt>
                <c:pt idx="4">
                  <c:v>4.0</c:v>
                </c:pt>
                <c:pt idx="5">
                  <c:v>0.0</c:v>
                </c:pt>
                <c:pt idx="6">
                  <c:v>2.0</c:v>
                </c:pt>
                <c:pt idx="7">
                  <c:v>9.0</c:v>
                </c:pt>
                <c:pt idx="8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9966264"/>
        <c:axId val="419973112"/>
      </c:barChart>
      <c:catAx>
        <c:axId val="419966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Carapace Width (mm)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19973112"/>
        <c:crosses val="autoZero"/>
        <c:auto val="0"/>
        <c:lblAlgn val="ctr"/>
        <c:lblOffset val="100"/>
        <c:noMultiLvlLbl val="0"/>
      </c:catAx>
      <c:valAx>
        <c:axId val="4199731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Frequency of M. magister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19966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843920992927"/>
          <c:y val="0.362767348718088"/>
          <c:w val="0.195859468837582"/>
          <c:h val="0.27446530256382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'abundance ttest'!$J$15:$L$15</c:f>
                <c:numCache>
                  <c:formatCode>General</c:formatCode>
                  <c:ptCount val="3"/>
                  <c:pt idx="0">
                    <c:v>4.332051092342594</c:v>
                  </c:pt>
                  <c:pt idx="1">
                    <c:v>0.516397779494322</c:v>
                  </c:pt>
                  <c:pt idx="2">
                    <c:v>2.547329756605706</c:v>
                  </c:pt>
                </c:numCache>
              </c:numRef>
            </c:plus>
            <c:minus>
              <c:numRef>
                <c:f>'abundance ttest'!$J$15:$L$15</c:f>
                <c:numCache>
                  <c:formatCode>General</c:formatCode>
                  <c:ptCount val="3"/>
                  <c:pt idx="0">
                    <c:v>4.332051092342594</c:v>
                  </c:pt>
                  <c:pt idx="1">
                    <c:v>0.516397779494322</c:v>
                  </c:pt>
                  <c:pt idx="2">
                    <c:v>2.547329756605706</c:v>
                  </c:pt>
                </c:numCache>
              </c:numRef>
            </c:minus>
          </c:errBars>
          <c:cat>
            <c:strRef>
              <c:f>'abundance ttest'!$J$2:$L$2</c:f>
              <c:strCache>
                <c:ptCount val="3"/>
                <c:pt idx="0">
                  <c:v>Z. marina</c:v>
                </c:pt>
                <c:pt idx="1">
                  <c:v>Mud</c:v>
                </c:pt>
                <c:pt idx="2">
                  <c:v>Z. japonica</c:v>
                </c:pt>
              </c:strCache>
            </c:strRef>
          </c:cat>
          <c:val>
            <c:numRef>
              <c:f>'abundance ttest'!$J$14:$L$14</c:f>
              <c:numCache>
                <c:formatCode>General</c:formatCode>
                <c:ptCount val="3"/>
                <c:pt idx="0">
                  <c:v>4.9</c:v>
                </c:pt>
                <c:pt idx="1">
                  <c:v>0.4</c:v>
                </c:pt>
                <c:pt idx="2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040088"/>
        <c:axId val="420045560"/>
      </c:barChart>
      <c:catAx>
        <c:axId val="420040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Habitat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i="0"/>
            </a:pPr>
            <a:endParaRPr lang="en-US"/>
          </a:p>
        </c:txPr>
        <c:crossAx val="420045560"/>
        <c:crosses val="autoZero"/>
        <c:auto val="1"/>
        <c:lblAlgn val="ctr"/>
        <c:lblOffset val="100"/>
        <c:noMultiLvlLbl val="0"/>
      </c:catAx>
      <c:valAx>
        <c:axId val="420045560"/>
        <c:scaling>
          <c:orientation val="minMax"/>
          <c:min val="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Abundance of </a:t>
                </a:r>
                <a:r>
                  <a:rPr lang="en-US" i="1"/>
                  <a:t>M. magister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20040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13</Pages>
  <Words>2736</Words>
  <Characters>15601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Heidmann, Sarah L - ONID</dc:creator>
  <cp:lastModifiedBy>Sarah Heidmann</cp:lastModifiedBy>
  <cp:revision>201</cp:revision>
  <dcterms:created xsi:type="dcterms:W3CDTF">2013-06-04T04:08:00Z</dcterms:created>
  <dcterms:modified xsi:type="dcterms:W3CDTF">2013-06-07T06:36:00Z</dcterms:modified>
</cp:coreProperties>
</file>